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07E40" w14:textId="774B47E4" w:rsidR="001F6E63" w:rsidRPr="00CF26CD" w:rsidRDefault="007E6351" w:rsidP="001F6E63">
      <w:pPr>
        <w:pStyle w:val="UNNUMBEREDHEADING2"/>
        <w:rPr>
          <w:iCs/>
        </w:rPr>
      </w:pPr>
      <w:r>
        <w:t xml:space="preserve">arizona </w:t>
      </w:r>
      <w:r w:rsidR="001F6E63" w:rsidRPr="00CF26CD">
        <w:t xml:space="preserve">TIME OFF </w:t>
      </w:r>
      <w:r w:rsidR="001F6E63">
        <w:t xml:space="preserve">AND </w:t>
      </w:r>
      <w:r w:rsidR="001F6E63" w:rsidRPr="00CF26CD">
        <w:t>LEAVES OF ABSENCE</w:t>
      </w:r>
      <w:r>
        <w:t xml:space="preserve"> policy</w:t>
      </w:r>
    </w:p>
    <w:p w14:paraId="66D94E8F" w14:textId="77777777" w:rsidR="00ED5D36" w:rsidRPr="00ED5D36" w:rsidRDefault="00ED5D36" w:rsidP="00ED5D36">
      <w:pPr>
        <w:spacing w:after="240"/>
        <w:rPr>
          <w:rFonts w:eastAsia="Times New Roman" w:cs="Times New Roman"/>
          <w:szCs w:val="24"/>
        </w:rPr>
      </w:pPr>
      <w:r w:rsidRPr="00ED5D36">
        <w:rPr>
          <w:rFonts w:eastAsia="Times New Roman" w:cs="Times New Roman"/>
          <w:szCs w:val="24"/>
        </w:rPr>
        <w:t>The Company recognizes that employees benefit from time away from work for a variety of reasons—all of which contribute towards a positive work-life balance for the Company’s employees.</w:t>
      </w:r>
    </w:p>
    <w:p w14:paraId="39A7BEAF" w14:textId="77777777" w:rsidR="00ED5D36" w:rsidRPr="00ED5D36" w:rsidRDefault="00ED5D36" w:rsidP="00ED5D36">
      <w:pPr>
        <w:keepNext/>
        <w:keepLines/>
        <w:spacing w:after="240"/>
        <w:ind w:left="360"/>
        <w:jc w:val="left"/>
        <w:outlineLvl w:val="1"/>
        <w:rPr>
          <w:rFonts w:eastAsia="Times New Roman" w:cs="Times New Roman"/>
          <w:szCs w:val="24"/>
          <w:u w:val="single"/>
        </w:rPr>
      </w:pPr>
      <w:bookmarkStart w:id="0" w:name="_Toc43207197"/>
      <w:bookmarkStart w:id="1" w:name="_Toc98331292"/>
      <w:commentRangeStart w:id="2"/>
      <w:r w:rsidRPr="00ED5D36">
        <w:rPr>
          <w:rFonts w:eastAsia="Times New Roman" w:cs="Times New Roman"/>
          <w:szCs w:val="24"/>
          <w:u w:val="single"/>
        </w:rPr>
        <w:t>Holidays</w:t>
      </w:r>
      <w:bookmarkEnd w:id="0"/>
      <w:commentRangeEnd w:id="2"/>
      <w:r w:rsidRPr="00ED5D36">
        <w:rPr>
          <w:rFonts w:eastAsia="Times New Roman" w:cs="Times New Roman"/>
          <w:szCs w:val="24"/>
          <w:u w:val="single"/>
        </w:rPr>
        <w:commentReference w:id="2"/>
      </w:r>
      <w:bookmarkEnd w:id="1"/>
    </w:p>
    <w:p w14:paraId="734B0747" w14:textId="77777777" w:rsidR="00ED5D36" w:rsidRPr="00ED5D36" w:rsidRDefault="00ED5D36" w:rsidP="00ED5D36">
      <w:pPr>
        <w:spacing w:after="240"/>
        <w:rPr>
          <w:rFonts w:eastAsia="Times New Roman" w:cs="Times New Roman"/>
          <w:szCs w:val="24"/>
        </w:rPr>
      </w:pPr>
      <w:r w:rsidRPr="00ED5D36">
        <w:rPr>
          <w:rFonts w:eastAsia="Times New Roman" w:cs="Times New Roman"/>
          <w:b/>
          <w:szCs w:val="24"/>
          <w:highlight w:val="yellow"/>
        </w:rPr>
        <w:t>[Fill In – e.g., full-time/part-time/temporary employees]</w:t>
      </w:r>
      <w:r w:rsidRPr="00ED5D36">
        <w:rPr>
          <w:rFonts w:eastAsia="Times New Roman" w:cs="Times New Roman"/>
          <w:b/>
          <w:szCs w:val="24"/>
        </w:rPr>
        <w:t xml:space="preserve"> </w:t>
      </w:r>
      <w:r w:rsidRPr="00ED5D36">
        <w:rPr>
          <w:rFonts w:eastAsia="Times New Roman" w:cs="Times New Roman"/>
          <w:szCs w:val="24"/>
        </w:rPr>
        <w:t xml:space="preserve">are eligible for holiday pay pursuant to this policy. Due to the nature of the Company’s business it is possible that employees working in the State of Arizona may be required to work an assignment that falls on a holiday. </w:t>
      </w:r>
      <w:r w:rsidRPr="00ED5D36">
        <w:rPr>
          <w:rFonts w:eastAsia="Times New Roman" w:cs="Times New Roman"/>
          <w:szCs w:val="24"/>
          <w:highlight w:val="yellow"/>
        </w:rPr>
        <w:t xml:space="preserve">Non-exempt employees </w:t>
      </w:r>
      <w:commentRangeStart w:id="3"/>
      <w:r w:rsidRPr="00ED5D36">
        <w:rPr>
          <w:rFonts w:eastAsia="Times New Roman" w:cs="Times New Roman"/>
          <w:szCs w:val="24"/>
          <w:highlight w:val="yellow"/>
        </w:rPr>
        <w:t>will receive pay at time and a half of their regular rate of pay when scheduled to work on the following holidays observed by the Company</w:t>
      </w:r>
      <w:commentRangeEnd w:id="3"/>
      <w:r w:rsidRPr="00ED5D36">
        <w:rPr>
          <w:rFonts w:eastAsia="Times New Roman" w:cs="Times New Roman"/>
          <w:szCs w:val="24"/>
          <w:highlight w:val="yellow"/>
        </w:rPr>
        <w:commentReference w:id="3"/>
      </w:r>
      <w:r w:rsidRPr="00ED5D36">
        <w:rPr>
          <w:rFonts w:eastAsia="Times New Roman" w:cs="Times New Roman"/>
          <w:szCs w:val="24"/>
          <w:highlight w:val="yellow"/>
        </w:rPr>
        <w:t xml:space="preserve">: </w:t>
      </w:r>
      <w:r w:rsidRPr="00ED5D36">
        <w:rPr>
          <w:rFonts w:eastAsia="Times New Roman" w:cs="Times New Roman"/>
          <w:b/>
          <w:szCs w:val="24"/>
          <w:highlight w:val="yellow"/>
        </w:rPr>
        <w:t xml:space="preserve">[insert holidays such as </w:t>
      </w:r>
      <w:commentRangeStart w:id="4"/>
      <w:r w:rsidRPr="00ED5D36">
        <w:rPr>
          <w:rFonts w:eastAsia="Times New Roman" w:cs="Times New Roman"/>
          <w:b/>
          <w:szCs w:val="24"/>
          <w:highlight w:val="yellow"/>
        </w:rPr>
        <w:t>New Year’s Day, Martin Luther King Day, President’s Day, Memorial Day, Fourth of July, Labor Day, Thanksgiving, the day after Thanksgiving and Christmas</w:t>
      </w:r>
      <w:commentRangeEnd w:id="4"/>
      <w:r w:rsidRPr="00ED5D36">
        <w:rPr>
          <w:rFonts w:eastAsia="Times New Roman" w:cs="Times New Roman"/>
          <w:szCs w:val="24"/>
          <w:highlight w:val="yellow"/>
        </w:rPr>
        <w:commentReference w:id="4"/>
      </w:r>
      <w:r w:rsidRPr="00ED5D36">
        <w:rPr>
          <w:rFonts w:eastAsia="Times New Roman" w:cs="Times New Roman"/>
          <w:b/>
          <w:szCs w:val="24"/>
          <w:highlight w:val="yellow"/>
        </w:rPr>
        <w:t>]</w:t>
      </w:r>
      <w:r w:rsidRPr="00ED5D36">
        <w:rPr>
          <w:rFonts w:eastAsia="Times New Roman" w:cs="Times New Roman"/>
          <w:szCs w:val="24"/>
        </w:rPr>
        <w:t>.No holiday pay will be paid to an employee who is exempt, on an unpaid status, on a continuous leave of absence, or not assigned to work on a holiday.</w:t>
      </w:r>
    </w:p>
    <w:p w14:paraId="2063287B" w14:textId="77777777" w:rsidR="00ED5D36" w:rsidRPr="00ED5D36" w:rsidRDefault="00ED5D36" w:rsidP="00ED5D36">
      <w:pPr>
        <w:spacing w:after="240"/>
        <w:rPr>
          <w:rFonts w:eastAsia="Times New Roman" w:cs="Times New Roman"/>
          <w:szCs w:val="24"/>
        </w:rPr>
      </w:pPr>
      <w:bookmarkStart w:id="5" w:name="_Hlk98254074"/>
      <w:r w:rsidRPr="00ED5D36">
        <w:rPr>
          <w:rFonts w:eastAsia="Times New Roman" w:cs="Times New Roman"/>
          <w:szCs w:val="24"/>
        </w:rPr>
        <w:t>To the extent Arizona enacts specific laws regarding the observance of or premium pay for certain holidays, the Company will comply with applicable state law and may add holidays or designate different holidays to accommodate the requirements of the specific state law.</w:t>
      </w:r>
    </w:p>
    <w:p w14:paraId="1714A990" w14:textId="77777777" w:rsidR="00ED5D36" w:rsidRPr="00ED5D36" w:rsidRDefault="00ED5D36" w:rsidP="00ED5D36">
      <w:pPr>
        <w:keepNext/>
        <w:keepLines/>
        <w:spacing w:after="240"/>
        <w:ind w:left="360"/>
        <w:jc w:val="left"/>
        <w:outlineLvl w:val="1"/>
        <w:rPr>
          <w:rFonts w:eastAsia="Times New Roman" w:cs="Times New Roman"/>
          <w:szCs w:val="24"/>
          <w:u w:val="single"/>
        </w:rPr>
      </w:pPr>
      <w:bookmarkStart w:id="6" w:name="_Toc43207198"/>
      <w:bookmarkStart w:id="7" w:name="_Toc98331293"/>
      <w:bookmarkEnd w:id="5"/>
      <w:commentRangeStart w:id="8"/>
      <w:r w:rsidRPr="00ED5D36">
        <w:rPr>
          <w:rFonts w:eastAsia="Times New Roman" w:cs="Times New Roman"/>
          <w:szCs w:val="24"/>
          <w:u w:val="single"/>
        </w:rPr>
        <w:t>Vacation</w:t>
      </w:r>
      <w:bookmarkEnd w:id="6"/>
      <w:commentRangeEnd w:id="8"/>
      <w:r w:rsidRPr="00ED5D36">
        <w:rPr>
          <w:rFonts w:eastAsia="Times New Roman" w:cs="Times New Roman"/>
          <w:szCs w:val="24"/>
          <w:u w:val="single"/>
        </w:rPr>
        <w:commentReference w:id="8"/>
      </w:r>
      <w:bookmarkEnd w:id="7"/>
    </w:p>
    <w:p w14:paraId="0EB9B99B" w14:textId="77777777" w:rsidR="00ED5D36" w:rsidRPr="00ED5D36" w:rsidRDefault="00ED5D36" w:rsidP="00ED5D36">
      <w:pPr>
        <w:spacing w:after="240"/>
        <w:rPr>
          <w:rFonts w:eastAsia="Times New Roman" w:cs="Times New Roman"/>
          <w:szCs w:val="24"/>
        </w:rPr>
      </w:pPr>
      <w:r w:rsidRPr="00ED5D36">
        <w:rPr>
          <w:rFonts w:eastAsia="Times New Roman" w:cs="Times New Roman"/>
          <w:szCs w:val="24"/>
        </w:rPr>
        <w:t xml:space="preserve">The Company provides paid vacation benefits to its regular full-time employees </w:t>
      </w:r>
      <w:r w:rsidRPr="00ED5D36">
        <w:rPr>
          <w:rFonts w:eastAsia="Times New Roman" w:cs="Times New Roman"/>
          <w:b/>
          <w:szCs w:val="24"/>
          <w:highlight w:val="yellow"/>
        </w:rPr>
        <w:t>[or customize to reflect Company eligibility requirements]</w:t>
      </w:r>
      <w:r w:rsidRPr="00ED5D36">
        <w:rPr>
          <w:rFonts w:eastAsia="Times New Roman" w:cs="Times New Roman"/>
          <w:szCs w:val="24"/>
          <w:highlight w:val="yellow"/>
        </w:rPr>
        <w:t>.</w:t>
      </w:r>
    </w:p>
    <w:p w14:paraId="06121CF2" w14:textId="77777777" w:rsidR="00ED5D36" w:rsidRPr="00ED5D36" w:rsidRDefault="00ED5D36" w:rsidP="00ED5D36">
      <w:pPr>
        <w:spacing w:after="240"/>
        <w:rPr>
          <w:rFonts w:eastAsia="Times New Roman" w:cs="Times New Roman"/>
          <w:b/>
          <w:szCs w:val="24"/>
        </w:rPr>
      </w:pPr>
      <w:r w:rsidRPr="00ED5D36">
        <w:rPr>
          <w:rFonts w:eastAsia="Times New Roman" w:cs="Times New Roman"/>
          <w:szCs w:val="24"/>
        </w:rPr>
        <w:t xml:space="preserve">Eligible employees accrue vacation as follows </w:t>
      </w:r>
      <w:r w:rsidRPr="00ED5D36">
        <w:rPr>
          <w:rFonts w:eastAsia="Times New Roman" w:cs="Times New Roman"/>
          <w:b/>
          <w:szCs w:val="24"/>
          <w:highlight w:val="yellow"/>
        </w:rPr>
        <w:t>[insert schedule of how vacation days will accrue and/or maximum accrual amount]</w:t>
      </w:r>
      <w:r w:rsidRPr="00ED5D36">
        <w:rPr>
          <w:rFonts w:eastAsia="Times New Roman" w:cs="Times New Roman"/>
          <w:b/>
          <w:szCs w:val="24"/>
        </w:rPr>
        <w:t>:</w:t>
      </w:r>
    </w:p>
    <w:p w14:paraId="7FED14C6" w14:textId="77777777" w:rsidR="00ED5D36" w:rsidRPr="00ED5D36" w:rsidRDefault="00ED5D36" w:rsidP="00ED5D36">
      <w:pPr>
        <w:spacing w:after="240"/>
        <w:rPr>
          <w:rFonts w:eastAsia="Times New Roman" w:cs="Times New Roman"/>
          <w:szCs w:val="24"/>
        </w:rPr>
      </w:pPr>
      <w:r w:rsidRPr="00ED5D36">
        <w:rPr>
          <w:rFonts w:eastAsia="Times New Roman" w:cs="Times New Roman"/>
          <w:szCs w:val="24"/>
        </w:rPr>
        <w:t xml:space="preserve">Vacation accrues as service is performed. Once the maximum accrual amount has been reached, no additional vacation will accrue until previously accrued vacation is used. Employees will not be given retroactive credit for any period of time in which they do not accrue vacation because they were at the maximum. </w:t>
      </w:r>
      <w:commentRangeStart w:id="9"/>
      <w:r w:rsidRPr="00ED5D36">
        <w:rPr>
          <w:rFonts w:eastAsia="Times New Roman" w:cs="Times New Roman"/>
          <w:szCs w:val="24"/>
        </w:rPr>
        <w:t xml:space="preserve">At </w:t>
      </w:r>
      <w:commentRangeEnd w:id="9"/>
      <w:r w:rsidRPr="00ED5D36">
        <w:rPr>
          <w:rFonts w:eastAsia="Times New Roman" w:cs="Times New Roman"/>
          <w:szCs w:val="24"/>
        </w:rPr>
        <w:commentReference w:id="9"/>
      </w:r>
      <w:r w:rsidRPr="00ED5D36">
        <w:rPr>
          <w:rFonts w:eastAsia="Times New Roman" w:cs="Times New Roman"/>
          <w:szCs w:val="24"/>
        </w:rPr>
        <w:t xml:space="preserve">year end, unused vacation at or below the maximum accrual amount will carry over to the subsequent year </w:t>
      </w:r>
      <w:r w:rsidRPr="00ED5D36">
        <w:rPr>
          <w:rFonts w:eastAsia="Times New Roman" w:cs="Times New Roman"/>
          <w:b/>
          <w:szCs w:val="24"/>
          <w:highlight w:val="yellow"/>
        </w:rPr>
        <w:t>[or customize with regard to carryover and treatment of maximum accrual amount]</w:t>
      </w:r>
      <w:r w:rsidRPr="00ED5D36">
        <w:rPr>
          <w:rFonts w:eastAsia="Times New Roman" w:cs="Times New Roman"/>
          <w:szCs w:val="24"/>
          <w:highlight w:val="yellow"/>
        </w:rPr>
        <w:t>.</w:t>
      </w:r>
    </w:p>
    <w:p w14:paraId="4542FE38" w14:textId="77777777" w:rsidR="00ED5D36" w:rsidRPr="00ED5D36" w:rsidRDefault="00ED5D36" w:rsidP="00ED5D36">
      <w:pPr>
        <w:spacing w:after="240"/>
        <w:rPr>
          <w:rFonts w:eastAsia="Times New Roman" w:cs="Times New Roman"/>
          <w:szCs w:val="24"/>
        </w:rPr>
      </w:pPr>
      <w:r w:rsidRPr="00ED5D36">
        <w:rPr>
          <w:rFonts w:eastAsia="Times New Roman" w:cs="Times New Roman"/>
          <w:szCs w:val="24"/>
        </w:rPr>
        <w:t>Employees should request to schedule vacation time off as far in advance as possible. Vacations will be scheduled so as to provide adequate coverage of jobs and staff requirements. The Company will make the final determination in this regard.</w:t>
      </w:r>
    </w:p>
    <w:p w14:paraId="361F81C9" w14:textId="77777777" w:rsidR="00ED5D36" w:rsidRPr="00ED5D36" w:rsidRDefault="00ED5D36" w:rsidP="00ED5D36">
      <w:pPr>
        <w:spacing w:after="240"/>
        <w:rPr>
          <w:rFonts w:eastAsia="Times New Roman" w:cs="Times New Roman"/>
          <w:szCs w:val="24"/>
        </w:rPr>
      </w:pPr>
      <w:r w:rsidRPr="00ED5D36">
        <w:rPr>
          <w:rFonts w:eastAsia="Times New Roman" w:cs="Times New Roman"/>
          <w:szCs w:val="24"/>
        </w:rPr>
        <w:t>Vacation pay is not counted for the purpose of calculating an employee’s overtime hours of work or overtime premiums. Moreover, vacation does not accrue during unpaid leaves of absence or other periods of inactive service.</w:t>
      </w:r>
    </w:p>
    <w:p w14:paraId="71C2D4E2" w14:textId="77777777" w:rsidR="00ED5D36" w:rsidRPr="00ED5D36" w:rsidRDefault="00ED5D36" w:rsidP="00ED5D36">
      <w:pPr>
        <w:spacing w:after="240"/>
        <w:rPr>
          <w:rFonts w:eastAsia="Times New Roman" w:cs="Times New Roman"/>
          <w:szCs w:val="24"/>
        </w:rPr>
      </w:pPr>
      <w:r w:rsidRPr="00ED5D36">
        <w:rPr>
          <w:rFonts w:eastAsia="Times New Roman" w:cs="Times New Roman"/>
          <w:szCs w:val="24"/>
        </w:rPr>
        <w:lastRenderedPageBreak/>
        <w:t xml:space="preserve">Vacation must be taken in full day increments </w:t>
      </w:r>
      <w:r w:rsidRPr="00ED5D36">
        <w:rPr>
          <w:rFonts w:eastAsia="Times New Roman" w:cs="Times New Roman"/>
          <w:b/>
          <w:szCs w:val="24"/>
          <w:highlight w:val="yellow"/>
        </w:rPr>
        <w:t>[or indicate the minimum increment of time]</w:t>
      </w:r>
      <w:r w:rsidRPr="00ED5D36">
        <w:rPr>
          <w:rFonts w:eastAsia="Times New Roman" w:cs="Times New Roman"/>
          <w:szCs w:val="24"/>
          <w:highlight w:val="yellow"/>
        </w:rPr>
        <w:t>.</w:t>
      </w:r>
    </w:p>
    <w:p w14:paraId="5A6DCC46" w14:textId="77777777" w:rsidR="00ED5D36" w:rsidRPr="00ED5D36" w:rsidRDefault="00ED5D36" w:rsidP="00ED5D36">
      <w:pPr>
        <w:spacing w:after="240"/>
        <w:rPr>
          <w:rFonts w:eastAsia="Times New Roman" w:cs="Times New Roman"/>
          <w:szCs w:val="24"/>
        </w:rPr>
      </w:pPr>
      <w:r w:rsidRPr="00ED5D36">
        <w:rPr>
          <w:rFonts w:eastAsia="Times New Roman" w:cs="Times New Roman"/>
          <w:szCs w:val="24"/>
        </w:rPr>
        <w:t xml:space="preserve">Accrued but unused vacation benefits will not be paid upon termination of employment unless state law requires otherwise. </w:t>
      </w:r>
      <w:r w:rsidRPr="00ED5D36">
        <w:rPr>
          <w:rFonts w:eastAsia="Times New Roman" w:cs="Times New Roman"/>
          <w:b/>
          <w:szCs w:val="24"/>
          <w:highlight w:val="yellow"/>
        </w:rPr>
        <w:t xml:space="preserve">[OPTIONAL ALTERNATIVE: </w:t>
      </w:r>
      <w:r w:rsidRPr="00ED5D36">
        <w:rPr>
          <w:rFonts w:eastAsia="Times New Roman" w:cs="Times New Roman"/>
          <w:szCs w:val="24"/>
          <w:highlight w:val="yellow"/>
        </w:rPr>
        <w:t>Upon termination of employment, the Company will pay employees for all vacation time that has accrued but remains unused through the last day of work. Vacation will be paid at the employee’s regular rate of pay at the time of termination of employment.]</w:t>
      </w:r>
    </w:p>
    <w:p w14:paraId="00710093" w14:textId="77777777" w:rsidR="001F6E63" w:rsidRPr="00980E6D" w:rsidRDefault="001F6E63" w:rsidP="001F6E63"/>
    <w:sectPr w:rsidR="001F6E63" w:rsidRPr="00980E6D" w:rsidSect="001F6E63">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formProt w:val="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Author" w:initials="A">
    <w:p w14:paraId="4142821B" w14:textId="77777777" w:rsidR="00ED5D36" w:rsidRPr="002031EA" w:rsidRDefault="00ED5D36" w:rsidP="00ED5D36">
      <w:pPr>
        <w:pStyle w:val="CommentText"/>
        <w:rPr>
          <w:rFonts w:cs="Times New Roman"/>
        </w:rPr>
      </w:pPr>
      <w:r>
        <w:rPr>
          <w:rStyle w:val="CommentReference"/>
        </w:rPr>
        <w:annotationRef/>
      </w:r>
      <w:r w:rsidRPr="002031EA">
        <w:rPr>
          <w:rFonts w:cs="Times New Roman"/>
        </w:rPr>
        <w:t xml:space="preserve">NOTE FROM POLSINELLI: </w:t>
      </w:r>
      <w:r w:rsidRPr="002031EA">
        <w:rPr>
          <w:rFonts w:cs="Times New Roman"/>
        </w:rPr>
        <w:annotationRef/>
      </w:r>
      <w:r w:rsidRPr="002031EA">
        <w:rPr>
          <w:rFonts w:cs="Times New Roman"/>
        </w:rPr>
        <w:t>This area to be customized per Company policy. We provide a sample policy which may need further customization depending on actual practice. The Company should consider whether it will provide office staff with paid time off for holidays.</w:t>
      </w:r>
    </w:p>
  </w:comment>
  <w:comment w:id="3" w:author="Author" w:initials="A">
    <w:p w14:paraId="2F861622" w14:textId="77777777" w:rsidR="00ED5D36" w:rsidRPr="002031EA" w:rsidRDefault="00ED5D36" w:rsidP="00ED5D36">
      <w:pPr>
        <w:pStyle w:val="CommentText"/>
        <w:rPr>
          <w:rFonts w:cs="Times New Roman"/>
        </w:rPr>
      </w:pPr>
      <w:r>
        <w:rPr>
          <w:rStyle w:val="CommentReference"/>
        </w:rPr>
        <w:annotationRef/>
      </w:r>
      <w:r w:rsidRPr="002031EA">
        <w:rPr>
          <w:rFonts w:cs="Times New Roman"/>
        </w:rPr>
        <w:t>NOTE FROM POLSINELLI:</w:t>
      </w:r>
      <w:r>
        <w:rPr>
          <w:rFonts w:cs="Times New Roman"/>
        </w:rPr>
        <w:t xml:space="preserve"> </w:t>
      </w:r>
      <w:r w:rsidRPr="002031EA">
        <w:rPr>
          <w:rFonts w:cs="Times New Roman"/>
        </w:rPr>
        <w:t>In Arizona, time and a half pay is not legally required.</w:t>
      </w:r>
    </w:p>
  </w:comment>
  <w:comment w:id="4" w:author="Author" w:initials="A">
    <w:p w14:paraId="460BE567" w14:textId="77777777" w:rsidR="00ED5D36" w:rsidRDefault="00ED5D36" w:rsidP="00ED5D36">
      <w:pPr>
        <w:pStyle w:val="CommentText"/>
      </w:pPr>
      <w:r>
        <w:rPr>
          <w:rStyle w:val="CommentReference"/>
        </w:rPr>
        <w:annotationRef/>
      </w:r>
      <w:r>
        <w:rPr>
          <w:rStyle w:val="CommentReference"/>
        </w:rPr>
        <w:annotationRef/>
      </w:r>
      <w:r>
        <w:rPr>
          <w:rStyle w:val="CommentReference"/>
        </w:rPr>
        <w:annotationRef/>
      </w:r>
      <w:r w:rsidRPr="002031EA">
        <w:rPr>
          <w:rFonts w:cs="Times New Roman"/>
        </w:rPr>
        <w:t>NOTE FROM POLSINELLI:</w:t>
      </w:r>
      <w:r>
        <w:rPr>
          <w:rFonts w:cs="Times New Roman"/>
        </w:rPr>
        <w:t xml:space="preserve"> </w:t>
      </w:r>
      <w:r w:rsidRPr="002031EA">
        <w:rPr>
          <w:rFonts w:cs="Times New Roman"/>
        </w:rPr>
        <w:t>In Arizona, no specific holidays are required to be paid at a premium.</w:t>
      </w:r>
    </w:p>
  </w:comment>
  <w:comment w:id="8" w:author="Author" w:initials="A">
    <w:p w14:paraId="516C6C18" w14:textId="77777777" w:rsidR="00ED5D36" w:rsidRDefault="00ED5D36" w:rsidP="00ED5D36">
      <w:pPr>
        <w:pStyle w:val="CommentText"/>
        <w:spacing w:after="240"/>
        <w:rPr>
          <w:rFonts w:cs="Times New Roman"/>
        </w:rPr>
      </w:pPr>
      <w:r>
        <w:rPr>
          <w:rStyle w:val="CommentReference"/>
        </w:rPr>
        <w:annotationRef/>
      </w:r>
      <w:r>
        <w:rPr>
          <w:rStyle w:val="CommentReference"/>
        </w:rPr>
        <w:annotationRef/>
      </w:r>
      <w:r w:rsidRPr="002D48B0">
        <w:rPr>
          <w:rFonts w:cs="Times New Roman"/>
        </w:rPr>
        <w:t>NOTE FROM POLSINELLI:</w:t>
      </w:r>
      <w:r>
        <w:rPr>
          <w:rFonts w:cs="Times New Roman"/>
        </w:rPr>
        <w:t xml:space="preserve"> </w:t>
      </w:r>
      <w:r w:rsidRPr="002D48B0">
        <w:rPr>
          <w:rFonts w:cs="Times New Roman"/>
        </w:rPr>
        <w:t>The Company should consider whether it wishes to offer a separate Sick and Vacation plan or a combined Paid Time Off (</w:t>
      </w:r>
      <w:r>
        <w:rPr>
          <w:rFonts w:cs="Times New Roman"/>
        </w:rPr>
        <w:t>“</w:t>
      </w:r>
      <w:r w:rsidRPr="002D48B0">
        <w:rPr>
          <w:rFonts w:cs="Times New Roman"/>
          <w:b/>
          <w:bCs/>
          <w:i/>
          <w:iCs/>
        </w:rPr>
        <w:t>PTO</w:t>
      </w:r>
      <w:r>
        <w:rPr>
          <w:rFonts w:cs="Times New Roman"/>
        </w:rPr>
        <w:t>”</w:t>
      </w:r>
      <w:r w:rsidRPr="002D48B0">
        <w:rPr>
          <w:rFonts w:cs="Times New Roman"/>
        </w:rPr>
        <w:t>) plan.</w:t>
      </w:r>
    </w:p>
    <w:p w14:paraId="477BC017" w14:textId="77777777" w:rsidR="00ED5D36" w:rsidRPr="002D48B0" w:rsidRDefault="00ED5D36" w:rsidP="00ED5D36">
      <w:pPr>
        <w:pStyle w:val="CommentText"/>
        <w:spacing w:after="240"/>
        <w:rPr>
          <w:rFonts w:cs="Times New Roman"/>
        </w:rPr>
      </w:pPr>
    </w:p>
    <w:p w14:paraId="7185175B" w14:textId="77777777" w:rsidR="00ED5D36" w:rsidRDefault="00ED5D36" w:rsidP="00ED5D36">
      <w:pPr>
        <w:pStyle w:val="CommentText"/>
        <w:spacing w:after="240"/>
        <w:rPr>
          <w:rFonts w:cs="Times New Roman"/>
        </w:rPr>
      </w:pPr>
      <w:r w:rsidRPr="002D48B0">
        <w:rPr>
          <w:rFonts w:cs="Times New Roman"/>
        </w:rPr>
        <w:t>Ensure any Sick Leave, Vacation, or PTO plans address who is eligible to participate such as full-time vs. part-time employees.</w:t>
      </w:r>
    </w:p>
    <w:p w14:paraId="19DDF892" w14:textId="77777777" w:rsidR="00ED5D36" w:rsidRPr="002D48B0" w:rsidRDefault="00ED5D36" w:rsidP="00ED5D36">
      <w:pPr>
        <w:pStyle w:val="CommentText"/>
        <w:spacing w:after="240"/>
        <w:rPr>
          <w:rFonts w:cs="Times New Roman"/>
        </w:rPr>
      </w:pPr>
    </w:p>
    <w:p w14:paraId="7395ABEA" w14:textId="77777777" w:rsidR="00ED5D36" w:rsidRDefault="00ED5D36" w:rsidP="00ED5D36">
      <w:pPr>
        <w:pStyle w:val="CommentText"/>
        <w:spacing w:after="240"/>
      </w:pPr>
      <w:r w:rsidRPr="002D48B0">
        <w:rPr>
          <w:rFonts w:cs="Times New Roman"/>
        </w:rPr>
        <w:t xml:space="preserve">Consider offering vacation for temporary staff by allowing them to accrue one or two days of vacation time after completing X amount of hours of work for you. Often organizations will set this at successful completion of 480 hours in a 12-month period. This can be used as a vacation day with pay or cashed out at the equivalent of an </w:t>
      </w:r>
      <w:r>
        <w:rPr>
          <w:rFonts w:cs="Times New Roman"/>
          <w:noProof/>
        </w:rPr>
        <w:t>eight</w:t>
      </w:r>
      <w:r w:rsidRPr="002D48B0">
        <w:rPr>
          <w:rFonts w:cs="Times New Roman"/>
        </w:rPr>
        <w:t xml:space="preserve">-hour day – either way at their average hourly rate of pay. You may require the staff person to track their total hours worked and when they feel they have earned this </w:t>
      </w:r>
      <w:r>
        <w:rPr>
          <w:rFonts w:cs="Times New Roman"/>
        </w:rPr>
        <w:t>“</w:t>
      </w:r>
      <w:r w:rsidRPr="002D48B0">
        <w:rPr>
          <w:rFonts w:cs="Times New Roman"/>
        </w:rPr>
        <w:t>vacation</w:t>
      </w:r>
      <w:r>
        <w:rPr>
          <w:rFonts w:cs="Times New Roman"/>
        </w:rPr>
        <w:t>”</w:t>
      </w:r>
      <w:r w:rsidRPr="002D48B0">
        <w:rPr>
          <w:rFonts w:cs="Times New Roman"/>
        </w:rPr>
        <w:t xml:space="preserve"> pay you can then verify their hours worked through payroll records.</w:t>
      </w:r>
    </w:p>
  </w:comment>
  <w:comment w:id="9" w:author="Author" w:initials="A">
    <w:p w14:paraId="4FF116A9" w14:textId="77777777" w:rsidR="00ED5D36" w:rsidRPr="002D48B0" w:rsidRDefault="00ED5D36" w:rsidP="00ED5D36">
      <w:pPr>
        <w:pStyle w:val="CommentText"/>
        <w:rPr>
          <w:rFonts w:cs="Times New Roman"/>
        </w:rPr>
      </w:pPr>
      <w:r w:rsidRPr="00DB500D">
        <w:annotationRef/>
      </w:r>
      <w:r>
        <w:rPr>
          <w:rStyle w:val="CommentReference"/>
        </w:rPr>
        <w:annotationRef/>
      </w:r>
      <w:r>
        <w:rPr>
          <w:rStyle w:val="CommentReference"/>
        </w:rPr>
        <w:annotationRef/>
      </w:r>
      <w:r w:rsidRPr="002D48B0">
        <w:rPr>
          <w:rFonts w:cs="Times New Roman"/>
        </w:rPr>
        <w:t xml:space="preserve">NOTE FROM POLSINELLI: Employers should ensure compliance with state law when crafting provisions on maximum accrual, carryover, and payout upon termination.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142821B" w15:done="0"/>
  <w15:commentEx w15:paraId="2F861622" w15:done="0"/>
  <w15:commentEx w15:paraId="460BE567" w15:done="0"/>
  <w15:commentEx w15:paraId="7395ABEA" w15:done="0"/>
  <w15:commentEx w15:paraId="4FF116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142821B" w16cid:durableId="25BF5362"/>
  <w16cid:commentId w16cid:paraId="2F861622" w16cid:durableId="25BF5363"/>
  <w16cid:commentId w16cid:paraId="460BE567" w16cid:durableId="25BF5364"/>
  <w16cid:commentId w16cid:paraId="7395ABEA" w16cid:durableId="25BF5365"/>
  <w16cid:commentId w16cid:paraId="4FF116A9" w16cid:durableId="24D873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C64E4E" w14:textId="77777777" w:rsidR="00313469" w:rsidRDefault="00313469" w:rsidP="001F6E63">
      <w:r>
        <w:separator/>
      </w:r>
    </w:p>
  </w:endnote>
  <w:endnote w:type="continuationSeparator" w:id="0">
    <w:p w14:paraId="673D59F6" w14:textId="77777777" w:rsidR="00313469" w:rsidRDefault="00313469" w:rsidP="001F6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0" w:name="_iDocIDField5b668b77-f1a0-46ac-8bac-bd3e"/>
  <w:p w14:paraId="402550D3" w14:textId="75169268" w:rsidR="00D059B9" w:rsidRDefault="00D059B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2</w:instrText>
    </w:r>
    <w:r>
      <w:fldChar w:fldCharType="end"/>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77797352.2</w:instrText>
    </w:r>
    <w:r>
      <w:fldChar w:fldCharType="end"/>
    </w:r>
    <w:r>
      <w:fldChar w:fldCharType="separate"/>
    </w:r>
    <w:r>
      <w:rPr>
        <w:noProof/>
      </w:rPr>
      <w:t>77797352.2</w:t>
    </w:r>
    <w:r>
      <w:fldChar w:fldCharType="end"/>
    </w:r>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A3F4A" w14:textId="77777777" w:rsidR="00D059B9" w:rsidRDefault="00D059B9" w:rsidP="00EF2C5B">
    <w:pPr>
      <w:pStyle w:val="Footer"/>
    </w:pPr>
    <w:r>
      <w:tab/>
    </w:r>
    <w:r>
      <w:fldChar w:fldCharType="begin"/>
    </w:r>
    <w:r>
      <w:instrText xml:space="preserve"> PAGE   \* MERGEFORMAT </w:instrText>
    </w:r>
    <w:r>
      <w:fldChar w:fldCharType="separate"/>
    </w:r>
    <w:r>
      <w:t>0</w:t>
    </w:r>
    <w:r>
      <w:rPr>
        <w:noProof/>
      </w:rPr>
      <w:fldChar w:fldCharType="end"/>
    </w:r>
  </w:p>
  <w:bookmarkStart w:id="11" w:name="_iDocIDField0e485447-b228-4f69-85b1-a074"/>
  <w:p w14:paraId="3C1AC483" w14:textId="587B78C3" w:rsidR="00D059B9" w:rsidRDefault="00D059B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2E7C5E">
      <w:rPr>
        <w:noProof/>
      </w:rPr>
      <w:instrText>2</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2</w:instrText>
    </w:r>
    <w:r>
      <w:fldChar w:fldCharType="end"/>
    </w:r>
    <w:r>
      <w:instrText xml:space="preserve"> 1 0</w:instrText>
    </w:r>
    <w:r>
      <w:fldChar w:fldCharType="separate"/>
    </w:r>
    <w:r w:rsidR="002E7C5E">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2E7C5E">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sidR="002E7C5E">
      <w:rPr>
        <w:noProof/>
      </w:rPr>
      <w:instrText>1</w:instrText>
    </w:r>
    <w:r>
      <w:fldChar w:fldCharType="end"/>
    </w:r>
    <w:r>
      <w:instrText xml:space="preserve"> = 1 1 0</w:instrText>
    </w:r>
    <w:r>
      <w:fldChar w:fldCharType="separate"/>
    </w:r>
    <w:r w:rsidR="002E7C5E">
      <w:rPr>
        <w:noProof/>
      </w:rPr>
      <w:instrText>1</w:instrText>
    </w:r>
    <w:r>
      <w:fldChar w:fldCharType="end"/>
    </w:r>
    <w:r>
      <w:fldChar w:fldCharType="separate"/>
    </w:r>
    <w:r w:rsidR="002E7C5E">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77797352.2</w:instrText>
    </w:r>
    <w:r>
      <w:fldChar w:fldCharType="end"/>
    </w:r>
    <w:r>
      <w:fldChar w:fldCharType="separate"/>
    </w:r>
    <w:r w:rsidR="002E7C5E">
      <w:rPr>
        <w:noProof/>
      </w:rPr>
      <w:t>77797352.2</w:t>
    </w:r>
    <w:r>
      <w:fldChar w:fldCharType="end"/>
    </w:r>
    <w:bookmarkEnd w:id="1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5F27B" w14:textId="77777777" w:rsidR="00D059B9" w:rsidRPr="00D059B9" w:rsidRDefault="00D059B9" w:rsidP="00444CE2">
    <w:pPr>
      <w:pStyle w:val="Footer"/>
      <w:rPr>
        <w:b/>
        <w:sz w:val="20"/>
      </w:rPr>
    </w:pPr>
    <w:r w:rsidRPr="00D059B9">
      <w:rPr>
        <w:b/>
        <w:sz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2" w:name="_iDocIDFieldfbc26ad1-6943-40c4-a41b-2784"/>
  <w:p w14:paraId="56B42675" w14:textId="521729C7" w:rsidR="00D059B9" w:rsidRDefault="00D059B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313469">
      <w:rPr>
        <w:noProof/>
      </w:rPr>
      <w:instrText>1</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2</w:instrText>
    </w:r>
    <w:r>
      <w:fldChar w:fldCharType="end"/>
    </w:r>
    <w:r>
      <w:instrText xml:space="preserve"> 1 0</w:instrText>
    </w:r>
    <w:r>
      <w:fldChar w:fldCharType="separate"/>
    </w:r>
    <w:r w:rsidR="00313469">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313469">
      <w:instrText>1</w:instrText>
    </w:r>
    <w:r>
      <w:fldChar w:fldCharType="end"/>
    </w:r>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sidR="00313469">
      <w:rPr>
        <w:noProof/>
      </w:rPr>
      <w:instrText>1</w:instrText>
    </w:r>
    <w:r>
      <w:fldChar w:fldCharType="end"/>
    </w:r>
    <w:r>
      <w:instrText xml:space="preserve"> = 1 1 0</w:instrText>
    </w:r>
    <w:r>
      <w:fldChar w:fldCharType="separate"/>
    </w:r>
    <w:r w:rsidR="00313469">
      <w:rPr>
        <w:noProof/>
      </w:rPr>
      <w:instrText>1</w:instrText>
    </w:r>
    <w:r>
      <w:fldChar w:fldCharType="end"/>
    </w:r>
    <w:r>
      <w:fldChar w:fldCharType="separate"/>
    </w:r>
    <w:r w:rsidR="00313469">
      <w:rPr>
        <w:noProof/>
      </w:rPr>
      <w:instrText>0</w:instrText>
    </w:r>
    <w:r>
      <w:fldChar w:fldCharType="end"/>
    </w:r>
    <w:r>
      <w:instrText xml:space="preserve"> = 1 </w:instrText>
    </w:r>
    <w:r>
      <w:fldChar w:fldCharType="begin"/>
    </w:r>
    <w:r>
      <w:rPr>
        <w:noProof/>
      </w:rPr>
      <w:instrText>DOCPROPERTY "CUS_DocIDChunk0"</w:instrText>
    </w:r>
    <w:r>
      <w:fldChar w:fldCharType="separate"/>
    </w:r>
    <w:r>
      <w:rPr>
        <w:noProof/>
      </w:rPr>
      <w:instrText>77797352.2</w:instrText>
    </w:r>
    <w:r>
      <w:fldChar w:fldCharType="end"/>
    </w:r>
    <w:r>
      <w:fldChar w:fldCharType="end"/>
    </w:r>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B1FB1D" w14:textId="77777777" w:rsidR="00313469" w:rsidRDefault="00313469" w:rsidP="001F6E63">
      <w:r>
        <w:separator/>
      </w:r>
    </w:p>
  </w:footnote>
  <w:footnote w:type="continuationSeparator" w:id="0">
    <w:p w14:paraId="2C06812E" w14:textId="77777777" w:rsidR="00313469" w:rsidRDefault="00313469" w:rsidP="001F6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288F4" w14:textId="77777777" w:rsidR="00ED5D36" w:rsidRDefault="00ED5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707B7" w14:textId="77777777" w:rsidR="00ED5D36" w:rsidRDefault="00ED5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351F9" w14:textId="77777777" w:rsidR="00ED5D36" w:rsidRDefault="00ED5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9D9610E2"/>
    <w:lvl w:ilvl="0">
      <w:start w:val="1"/>
      <w:numFmt w:val="bullet"/>
      <w:pStyle w:val="ListBullet3"/>
      <w:lvlText w:val=""/>
      <w:lvlJc w:val="left"/>
      <w:pPr>
        <w:tabs>
          <w:tab w:val="num" w:pos="1080"/>
        </w:tabs>
        <w:ind w:left="1080" w:hanging="360"/>
      </w:pPr>
      <w:rPr>
        <w:rFonts w:ascii="Wingdings 2" w:hAnsi="Wingdings 2" w:hint="default"/>
        <w:b w:val="0"/>
        <w:i w:val="0"/>
        <w:sz w:val="16"/>
      </w:rPr>
    </w:lvl>
  </w:abstractNum>
  <w:abstractNum w:abstractNumId="1" w15:restartNumberingAfterBreak="0">
    <w:nsid w:val="FFFFFF83"/>
    <w:multiLevelType w:val="singleLevel"/>
    <w:tmpl w:val="DFC4E548"/>
    <w:lvl w:ilvl="0">
      <w:start w:val="1"/>
      <w:numFmt w:val="bullet"/>
      <w:pStyle w:val="ListBullet2"/>
      <w:lvlText w:val="–"/>
      <w:lvlJc w:val="left"/>
      <w:pPr>
        <w:tabs>
          <w:tab w:val="num" w:pos="720"/>
        </w:tabs>
        <w:ind w:left="720" w:hanging="360"/>
      </w:pPr>
      <w:rPr>
        <w:rFonts w:ascii="Times New Roman" w:hAnsi="Times New Roman" w:hint="default"/>
        <w:b w:val="0"/>
        <w:i w:val="0"/>
        <w:color w:val="auto"/>
        <w:kern w:val="0"/>
        <w:sz w:val="24"/>
        <w:u w:val="none"/>
      </w:rPr>
    </w:lvl>
  </w:abstractNum>
  <w:abstractNum w:abstractNumId="2" w15:restartNumberingAfterBreak="0">
    <w:nsid w:val="FFFFFF89"/>
    <w:multiLevelType w:val="singleLevel"/>
    <w:tmpl w:val="FE42E35A"/>
    <w:lvl w:ilvl="0">
      <w:start w:val="1"/>
      <w:numFmt w:val="bullet"/>
      <w:pStyle w:val="ListBullet"/>
      <w:lvlText w:val=""/>
      <w:lvlJc w:val="left"/>
      <w:pPr>
        <w:tabs>
          <w:tab w:val="num" w:pos="360"/>
        </w:tabs>
        <w:ind w:left="360" w:hanging="360"/>
      </w:pPr>
      <w:rPr>
        <w:rFonts w:ascii="Symbol" w:hAnsi="Symbol" w:hint="default"/>
        <w:b w:val="0"/>
        <w:i w:val="0"/>
        <w:color w:val="auto"/>
        <w:kern w:val="0"/>
        <w:sz w:val="22"/>
        <w:szCs w:val="22"/>
        <w:u w:val="none"/>
      </w:rPr>
    </w:lvl>
  </w:abstractNum>
  <w:abstractNum w:abstractNumId="3" w15:restartNumberingAfterBreak="0">
    <w:nsid w:val="03D47D9F"/>
    <w:multiLevelType w:val="multilevel"/>
    <w:tmpl w:val="4A146EE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35C28DB"/>
    <w:multiLevelType w:val="multilevel"/>
    <w:tmpl w:val="BEE4B678"/>
    <w:lvl w:ilvl="0">
      <w:start w:val="1"/>
      <w:numFmt w:val="decimal"/>
      <w:pStyle w:val="ListNum"/>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lowerLetter"/>
      <w:lvlText w:val="%2."/>
      <w:lvlJc w:val="left"/>
      <w:pPr>
        <w:tabs>
          <w:tab w:val="num" w:pos="2160"/>
        </w:tabs>
        <w:ind w:left="720" w:firstLine="720"/>
      </w:pPr>
      <w:rPr>
        <w:rFonts w:ascii="Times New Roman" w:hAnsi="Times New Roman" w:hint="default"/>
        <w:b w:val="0"/>
        <w:i w:val="0"/>
        <w:color w:val="auto"/>
        <w:kern w:val="0"/>
        <w:sz w:val="24"/>
        <w:u w:val="none"/>
      </w:rPr>
    </w:lvl>
    <w:lvl w:ilvl="2">
      <w:start w:val="1"/>
      <w:numFmt w:val="lowerRoman"/>
      <w:lvlText w:val="%3."/>
      <w:lvlJc w:val="left"/>
      <w:pPr>
        <w:tabs>
          <w:tab w:val="num" w:pos="2880"/>
        </w:tabs>
        <w:ind w:left="1440" w:firstLine="720"/>
      </w:pPr>
      <w:rPr>
        <w:rFonts w:ascii="Times New Roman" w:hAnsi="Times New Roman" w:hint="default"/>
        <w:b w:val="0"/>
        <w:i w:val="0"/>
        <w:color w:val="auto"/>
        <w:kern w:val="0"/>
        <w:sz w:val="24"/>
        <w:u w:val="none"/>
      </w:rPr>
    </w:lvl>
    <w:lvl w:ilvl="3">
      <w:start w:val="1"/>
      <w:numFmt w:val="upperLetter"/>
      <w:lvlText w:val="(%4)"/>
      <w:lvlJc w:val="left"/>
      <w:pPr>
        <w:tabs>
          <w:tab w:val="num" w:pos="3600"/>
        </w:tabs>
        <w:ind w:left="2160" w:firstLine="720"/>
      </w:pPr>
      <w:rPr>
        <w:rFonts w:ascii="Times New Roman" w:hAnsi="Times New Roman" w:hint="default"/>
        <w:b w:val="0"/>
        <w:i w:val="0"/>
        <w:color w:val="auto"/>
        <w:kern w:val="0"/>
        <w:sz w:val="24"/>
        <w:u w:val="none"/>
      </w:rPr>
    </w:lvl>
    <w:lvl w:ilvl="4">
      <w:start w:val="1"/>
      <w:numFmt w:val="upperRoman"/>
      <w:lvlText w:val="(%5)"/>
      <w:lvlJc w:val="left"/>
      <w:pPr>
        <w:tabs>
          <w:tab w:val="num" w:pos="4320"/>
        </w:tabs>
        <w:ind w:left="2880" w:firstLine="720"/>
      </w:pPr>
      <w:rPr>
        <w:rFonts w:ascii="Times New Roman" w:hAnsi="Times New Roman" w:hint="default"/>
        <w:b w:val="0"/>
        <w:i w:val="0"/>
        <w:color w:val="auto"/>
        <w:kern w:val="0"/>
        <w:sz w:val="24"/>
        <w:u w:val="none"/>
      </w:rPr>
    </w:lvl>
    <w:lvl w:ilvl="5">
      <w:start w:val="1"/>
      <w:numFmt w:val="lowerLetter"/>
      <w:lvlText w:val="(%6)"/>
      <w:lvlJc w:val="left"/>
      <w:pPr>
        <w:tabs>
          <w:tab w:val="num" w:pos="5040"/>
        </w:tabs>
        <w:ind w:left="3600" w:firstLine="720"/>
      </w:pPr>
      <w:rPr>
        <w:rFonts w:ascii="Times New Roman" w:hAnsi="Times New Roman" w:hint="default"/>
        <w:b w:val="0"/>
        <w:i w:val="0"/>
        <w:color w:val="auto"/>
        <w:kern w:val="0"/>
        <w:sz w:val="24"/>
        <w:u w:val="none"/>
      </w:rPr>
    </w:lvl>
    <w:lvl w:ilvl="6">
      <w:start w:val="1"/>
      <w:numFmt w:val="lowerRoman"/>
      <w:lvlText w:val="(%7)"/>
      <w:lvlJc w:val="left"/>
      <w:pPr>
        <w:tabs>
          <w:tab w:val="num" w:pos="5760"/>
        </w:tabs>
        <w:ind w:left="4320" w:firstLine="720"/>
      </w:pPr>
      <w:rPr>
        <w:rFonts w:ascii="Times New Roman" w:hAnsi="Times New Roman" w:hint="default"/>
        <w:b w:val="0"/>
        <w:i w:val="0"/>
        <w:color w:val="auto"/>
        <w:kern w:val="0"/>
        <w:sz w:val="24"/>
        <w:u w:val="none"/>
      </w:rPr>
    </w:lvl>
    <w:lvl w:ilvl="7">
      <w:start w:val="1"/>
      <w:numFmt w:val="decimal"/>
      <w:lvlText w:val="(%8)"/>
      <w:lvlJc w:val="left"/>
      <w:pPr>
        <w:tabs>
          <w:tab w:val="num" w:pos="6480"/>
        </w:tabs>
        <w:ind w:left="5040" w:firstLine="720"/>
      </w:pPr>
      <w:rPr>
        <w:rFonts w:ascii="Times New Roman" w:hAnsi="Times New Roman" w:hint="default"/>
        <w:b w:val="0"/>
        <w:i w:val="0"/>
        <w:color w:val="auto"/>
        <w:kern w:val="0"/>
        <w:sz w:val="24"/>
        <w:u w:val="none"/>
      </w:rPr>
    </w:lvl>
    <w:lvl w:ilvl="8">
      <w:start w:val="1"/>
      <w:numFmt w:val="lowerLetter"/>
      <w:lvlText w:val="(%9)"/>
      <w:lvlJc w:val="left"/>
      <w:pPr>
        <w:tabs>
          <w:tab w:val="num" w:pos="7200"/>
        </w:tabs>
        <w:ind w:left="5760" w:firstLine="720"/>
      </w:pPr>
      <w:rPr>
        <w:rFonts w:ascii="Times New Roman" w:hAnsi="Times New Roman" w:hint="default"/>
        <w:b w:val="0"/>
        <w:i w:val="0"/>
        <w:color w:val="auto"/>
        <w:kern w:val="0"/>
        <w:sz w:val="24"/>
        <w:u w:val="none"/>
      </w:rPr>
    </w:lvl>
  </w:abstractNum>
  <w:abstractNum w:abstractNumId="5" w15:restartNumberingAfterBreak="0">
    <w:nsid w:val="37DD63DA"/>
    <w:multiLevelType w:val="hybridMultilevel"/>
    <w:tmpl w:val="D05CE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DA49B3"/>
    <w:multiLevelType w:val="multilevel"/>
    <w:tmpl w:val="A462CCC8"/>
    <w:lvl w:ilvl="0">
      <w:start w:val="1"/>
      <w:numFmt w:val="upperLetter"/>
      <w:pStyle w:val="Recitals"/>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4B86B61"/>
    <w:multiLevelType w:val="multilevel"/>
    <w:tmpl w:val="C0AE55A4"/>
    <w:lvl w:ilvl="0">
      <w:start w:val="1"/>
      <w:numFmt w:val="decimal"/>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F743B42"/>
    <w:multiLevelType w:val="multilevel"/>
    <w:tmpl w:val="15EEB72E"/>
    <w:lvl w:ilvl="0">
      <w:start w:val="1"/>
      <w:numFmt w:val="decimal"/>
      <w:pStyle w:val="Heading1"/>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Heading5"/>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FC724A1"/>
    <w:multiLevelType w:val="multilevel"/>
    <w:tmpl w:val="C9EE3CB4"/>
    <w:lvl w:ilvl="0">
      <w:start w:val="1"/>
      <w:numFmt w:val="decimal"/>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0" w15:restartNumberingAfterBreak="0">
    <w:nsid w:val="62C72A70"/>
    <w:multiLevelType w:val="multilevel"/>
    <w:tmpl w:val="4BBA93A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50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5"/>
  </w:num>
  <w:num w:numId="2">
    <w:abstractNumId w:val="8"/>
  </w:num>
  <w:num w:numId="3">
    <w:abstractNumId w:val="2"/>
  </w:num>
  <w:num w:numId="4">
    <w:abstractNumId w:val="1"/>
  </w:num>
  <w:num w:numId="5">
    <w:abstractNumId w:val="0"/>
  </w:num>
  <w:num w:numId="6">
    <w:abstractNumId w:val="6"/>
  </w:num>
  <w:num w:numId="7">
    <w:abstractNumId w:val="10"/>
  </w:num>
  <w:num w:numId="8">
    <w:abstractNumId w:val="7"/>
  </w:num>
  <w:num w:numId="9">
    <w:abstractNumId w:val="4"/>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bpfile" w:val="BusinessAgreementSingle.mbp"/>
    <w:docVar w:name="Business_1_BusinessTypeID" w:val="3"/>
    <w:docVar w:name="cbxMaxLevel" w:val="3"/>
    <w:docVar w:name="cbxMinLevel" w:val="1"/>
    <w:docVar w:name="cbxScheduleStyles" w:val="0"/>
    <w:docVar w:name="cbxTOCScheme" w:val="6"/>
    <w:docVar w:name="chkApplyManualFormatsToTOC" w:val="0"/>
    <w:docVar w:name="chkApplyTOC9" w:val="0"/>
    <w:docVar w:name="chkHyperlinks" w:val="0"/>
    <w:docVar w:name="chkInsertAsField" w:val="0"/>
    <w:docVar w:name="chkStyles" w:val="1"/>
    <w:docVar w:name="chkTCEntries" w:val="0"/>
    <w:docVar w:name="chkTwoColumn" w:val="0"/>
    <w:docVar w:name="Exclusions" w:val=",Heading,"/>
    <w:docVar w:name="LHVarsConv" w:val="1"/>
    <w:docVar w:name="MPDocID" w:val="4813-9854-2291.1 091361.1004"/>
    <w:docVar w:name="MPDocIDTemplate" w:val="%n|.%v| %c|.%m"/>
    <w:docVar w:name="MPDocIDTemplateDefault" w:val="%n|.%v| %c|.%m"/>
    <w:docVar w:name="NewDocStampType" w:val="7"/>
    <w:docVar w:name="optCreateFrom" w:val="0"/>
    <w:docVar w:name="optInclude" w:val="0"/>
    <w:docVar w:name="StyleExclusions" w:val=",Heading 1,Heading 2,Heading 3,Heading 4,Heading 5,Heading 6,Heading 7,Heading 8,Heading 9,Pleading1_L4,Pleading1_L5,Pleading1_L6,Pleading1_L7,Pleading1_L8,Pleading1_L9,Title,"/>
    <w:docVar w:name="StyleInclusions" w:val=",Pleading1_L1,Pleading1_L2,Pleading1_L3,"/>
    <w:docVar w:name="zzmpFixedCurScheme" w:val="Pleading1"/>
    <w:docVar w:name="zzmpFixedCurScheme_9.0" w:val="2zzmpPleading1"/>
    <w:docVar w:name="zzmpLTFontsClean" w:val="True"/>
    <w:docVar w:name="zzmpnSession" w:val="0.3814356"/>
    <w:docVar w:name="zzmpPleading1" w:val="||Pleading1|2|5|1|0|4|41||0|4|33||0|4|33||0|4|33||1|4|33||1|4|32||1|4|32||1|4|32||1|4|32||"/>
  </w:docVars>
  <w:rsids>
    <w:rsidRoot w:val="004B3770"/>
    <w:rsid w:val="00000C76"/>
    <w:rsid w:val="0001429A"/>
    <w:rsid w:val="00016233"/>
    <w:rsid w:val="000352C6"/>
    <w:rsid w:val="00045B35"/>
    <w:rsid w:val="00075D6A"/>
    <w:rsid w:val="000961D2"/>
    <w:rsid w:val="000A66E2"/>
    <w:rsid w:val="000A69EF"/>
    <w:rsid w:val="000E1FBD"/>
    <w:rsid w:val="000F5A3F"/>
    <w:rsid w:val="00110E2C"/>
    <w:rsid w:val="0011113A"/>
    <w:rsid w:val="00117541"/>
    <w:rsid w:val="00187790"/>
    <w:rsid w:val="00187933"/>
    <w:rsid w:val="001F6E63"/>
    <w:rsid w:val="00213DA8"/>
    <w:rsid w:val="00216721"/>
    <w:rsid w:val="00225A71"/>
    <w:rsid w:val="002315B0"/>
    <w:rsid w:val="00236480"/>
    <w:rsid w:val="00242164"/>
    <w:rsid w:val="00247C82"/>
    <w:rsid w:val="002705E4"/>
    <w:rsid w:val="002832BF"/>
    <w:rsid w:val="00283548"/>
    <w:rsid w:val="00283D60"/>
    <w:rsid w:val="002E0B60"/>
    <w:rsid w:val="002E7C5E"/>
    <w:rsid w:val="002F186A"/>
    <w:rsid w:val="00313469"/>
    <w:rsid w:val="0033451F"/>
    <w:rsid w:val="003400FB"/>
    <w:rsid w:val="0037548D"/>
    <w:rsid w:val="003768DE"/>
    <w:rsid w:val="00377A2F"/>
    <w:rsid w:val="003B5A58"/>
    <w:rsid w:val="00421735"/>
    <w:rsid w:val="00444A60"/>
    <w:rsid w:val="00480AF2"/>
    <w:rsid w:val="00487F0C"/>
    <w:rsid w:val="004A4E96"/>
    <w:rsid w:val="004B3770"/>
    <w:rsid w:val="004B7294"/>
    <w:rsid w:val="004E3391"/>
    <w:rsid w:val="004E52E9"/>
    <w:rsid w:val="00526F7D"/>
    <w:rsid w:val="0053285D"/>
    <w:rsid w:val="00541701"/>
    <w:rsid w:val="00550110"/>
    <w:rsid w:val="0056262E"/>
    <w:rsid w:val="00587DAC"/>
    <w:rsid w:val="00593DA0"/>
    <w:rsid w:val="005C0393"/>
    <w:rsid w:val="005C17A6"/>
    <w:rsid w:val="0061270C"/>
    <w:rsid w:val="00664FA2"/>
    <w:rsid w:val="006721A5"/>
    <w:rsid w:val="006823EF"/>
    <w:rsid w:val="006C2AFA"/>
    <w:rsid w:val="006F6C45"/>
    <w:rsid w:val="00715BBE"/>
    <w:rsid w:val="007309C3"/>
    <w:rsid w:val="00776FD8"/>
    <w:rsid w:val="007D14E9"/>
    <w:rsid w:val="007E0C7B"/>
    <w:rsid w:val="007E6351"/>
    <w:rsid w:val="007F6AEB"/>
    <w:rsid w:val="00802492"/>
    <w:rsid w:val="0080410A"/>
    <w:rsid w:val="0082072D"/>
    <w:rsid w:val="00842706"/>
    <w:rsid w:val="008659C6"/>
    <w:rsid w:val="00872C3D"/>
    <w:rsid w:val="008968BA"/>
    <w:rsid w:val="008B4114"/>
    <w:rsid w:val="008C72A2"/>
    <w:rsid w:val="009005E1"/>
    <w:rsid w:val="009034D6"/>
    <w:rsid w:val="00972995"/>
    <w:rsid w:val="00977F13"/>
    <w:rsid w:val="00980E6D"/>
    <w:rsid w:val="00981954"/>
    <w:rsid w:val="00983F90"/>
    <w:rsid w:val="0098666B"/>
    <w:rsid w:val="009A3819"/>
    <w:rsid w:val="009B53E5"/>
    <w:rsid w:val="009B74F1"/>
    <w:rsid w:val="009F052A"/>
    <w:rsid w:val="00A0645F"/>
    <w:rsid w:val="00A103AA"/>
    <w:rsid w:val="00A222E8"/>
    <w:rsid w:val="00A65CB9"/>
    <w:rsid w:val="00AC6D4D"/>
    <w:rsid w:val="00AD26CB"/>
    <w:rsid w:val="00AF4A95"/>
    <w:rsid w:val="00B21BE0"/>
    <w:rsid w:val="00B3019D"/>
    <w:rsid w:val="00B54566"/>
    <w:rsid w:val="00B63331"/>
    <w:rsid w:val="00B66E6A"/>
    <w:rsid w:val="00B81222"/>
    <w:rsid w:val="00BB1ED1"/>
    <w:rsid w:val="00BD4D5A"/>
    <w:rsid w:val="00C201DE"/>
    <w:rsid w:val="00C414F2"/>
    <w:rsid w:val="00C539D2"/>
    <w:rsid w:val="00C76332"/>
    <w:rsid w:val="00C92D63"/>
    <w:rsid w:val="00C941AA"/>
    <w:rsid w:val="00CA090D"/>
    <w:rsid w:val="00CA2112"/>
    <w:rsid w:val="00CB4802"/>
    <w:rsid w:val="00CC0756"/>
    <w:rsid w:val="00CE607C"/>
    <w:rsid w:val="00CF26CD"/>
    <w:rsid w:val="00D059B9"/>
    <w:rsid w:val="00D1039D"/>
    <w:rsid w:val="00D206D5"/>
    <w:rsid w:val="00D44F95"/>
    <w:rsid w:val="00D530B4"/>
    <w:rsid w:val="00D6508C"/>
    <w:rsid w:val="00D65612"/>
    <w:rsid w:val="00D65BEC"/>
    <w:rsid w:val="00D84D40"/>
    <w:rsid w:val="00DD663E"/>
    <w:rsid w:val="00E13CED"/>
    <w:rsid w:val="00E2595E"/>
    <w:rsid w:val="00E3599A"/>
    <w:rsid w:val="00E512D4"/>
    <w:rsid w:val="00E52305"/>
    <w:rsid w:val="00E64594"/>
    <w:rsid w:val="00E80046"/>
    <w:rsid w:val="00E91936"/>
    <w:rsid w:val="00EB468C"/>
    <w:rsid w:val="00EB7573"/>
    <w:rsid w:val="00ED17DB"/>
    <w:rsid w:val="00ED5D36"/>
    <w:rsid w:val="00EE4E3D"/>
    <w:rsid w:val="00EF1B93"/>
    <w:rsid w:val="00F1650A"/>
    <w:rsid w:val="00F52E00"/>
    <w:rsid w:val="00F560C4"/>
    <w:rsid w:val="00F743FE"/>
    <w:rsid w:val="00F8732E"/>
    <w:rsid w:val="00FB43E1"/>
    <w:rsid w:val="00FC2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412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E63"/>
    <w:pPr>
      <w:spacing w:after="0" w:line="240" w:lineRule="auto"/>
      <w:jc w:val="both"/>
    </w:pPr>
    <w:rPr>
      <w:rFonts w:ascii="Times New Roman" w:eastAsiaTheme="minorHAnsi" w:hAnsi="Times New Roman"/>
      <w:sz w:val="24"/>
      <w:lang w:eastAsia="en-US"/>
    </w:rPr>
  </w:style>
  <w:style w:type="paragraph" w:styleId="Heading1">
    <w:name w:val="heading 1"/>
    <w:basedOn w:val="Normal"/>
    <w:link w:val="Heading1Char"/>
    <w:qFormat/>
    <w:rsid w:val="001F6E63"/>
    <w:pPr>
      <w:numPr>
        <w:numId w:val="2"/>
      </w:numPr>
      <w:spacing w:after="240"/>
      <w:outlineLvl w:val="0"/>
    </w:pPr>
    <w:rPr>
      <w:rFonts w:eastAsia="Times New Roman" w:cs="Times New Roman"/>
      <w:szCs w:val="20"/>
    </w:rPr>
  </w:style>
  <w:style w:type="paragraph" w:styleId="Heading2">
    <w:name w:val="heading 2"/>
    <w:basedOn w:val="Normal"/>
    <w:link w:val="Heading2Char"/>
    <w:qFormat/>
    <w:rsid w:val="001F6E63"/>
    <w:pPr>
      <w:numPr>
        <w:ilvl w:val="1"/>
        <w:numId w:val="2"/>
      </w:numPr>
      <w:spacing w:after="240"/>
      <w:outlineLvl w:val="1"/>
    </w:pPr>
    <w:rPr>
      <w:rFonts w:eastAsia="Times New Roman" w:cs="Times New Roman"/>
      <w:szCs w:val="20"/>
    </w:rPr>
  </w:style>
  <w:style w:type="paragraph" w:styleId="Heading3">
    <w:name w:val="heading 3"/>
    <w:basedOn w:val="Normal"/>
    <w:link w:val="Heading3Char"/>
    <w:qFormat/>
    <w:rsid w:val="001F6E63"/>
    <w:pPr>
      <w:numPr>
        <w:ilvl w:val="2"/>
        <w:numId w:val="2"/>
      </w:numPr>
      <w:spacing w:after="240"/>
      <w:outlineLvl w:val="2"/>
    </w:pPr>
    <w:rPr>
      <w:rFonts w:eastAsia="Times New Roman" w:cs="Times New Roman"/>
      <w:szCs w:val="20"/>
    </w:rPr>
  </w:style>
  <w:style w:type="paragraph" w:styleId="Heading4">
    <w:name w:val="heading 4"/>
    <w:basedOn w:val="Normal"/>
    <w:link w:val="Heading4Char"/>
    <w:qFormat/>
    <w:rsid w:val="001F6E63"/>
    <w:pPr>
      <w:numPr>
        <w:ilvl w:val="3"/>
        <w:numId w:val="2"/>
      </w:numPr>
      <w:spacing w:after="240"/>
      <w:outlineLvl w:val="3"/>
    </w:pPr>
    <w:rPr>
      <w:rFonts w:eastAsia="Times New Roman" w:cs="Times New Roman"/>
      <w:szCs w:val="20"/>
    </w:rPr>
  </w:style>
  <w:style w:type="paragraph" w:styleId="Heading5">
    <w:name w:val="heading 5"/>
    <w:basedOn w:val="Normal"/>
    <w:link w:val="Heading5Char"/>
    <w:qFormat/>
    <w:rsid w:val="001F6E63"/>
    <w:pPr>
      <w:numPr>
        <w:ilvl w:val="4"/>
        <w:numId w:val="2"/>
      </w:numPr>
      <w:spacing w:after="240"/>
      <w:outlineLvl w:val="4"/>
    </w:pPr>
    <w:rPr>
      <w:rFonts w:eastAsia="Times New Roman" w:cs="Times New Roman"/>
      <w:szCs w:val="20"/>
    </w:rPr>
  </w:style>
  <w:style w:type="paragraph" w:styleId="Heading6">
    <w:name w:val="heading 6"/>
    <w:basedOn w:val="Normal"/>
    <w:link w:val="Heading6Char"/>
    <w:qFormat/>
    <w:rsid w:val="001F6E63"/>
    <w:pPr>
      <w:numPr>
        <w:ilvl w:val="5"/>
        <w:numId w:val="2"/>
      </w:numPr>
      <w:spacing w:after="240"/>
      <w:outlineLvl w:val="5"/>
    </w:pPr>
    <w:rPr>
      <w:rFonts w:eastAsia="Times New Roman" w:cs="Times New Roman"/>
      <w:szCs w:val="20"/>
    </w:rPr>
  </w:style>
  <w:style w:type="paragraph" w:styleId="Heading7">
    <w:name w:val="heading 7"/>
    <w:basedOn w:val="Normal"/>
    <w:link w:val="Heading7Char"/>
    <w:qFormat/>
    <w:rsid w:val="001F6E63"/>
    <w:pPr>
      <w:numPr>
        <w:ilvl w:val="6"/>
        <w:numId w:val="2"/>
      </w:numPr>
      <w:spacing w:after="240"/>
      <w:outlineLvl w:val="6"/>
    </w:pPr>
    <w:rPr>
      <w:rFonts w:eastAsia="Times New Roman" w:cs="Times New Roman"/>
      <w:szCs w:val="20"/>
    </w:rPr>
  </w:style>
  <w:style w:type="paragraph" w:styleId="Heading8">
    <w:name w:val="heading 8"/>
    <w:basedOn w:val="Normal"/>
    <w:link w:val="Heading8Char"/>
    <w:qFormat/>
    <w:rsid w:val="001F6E63"/>
    <w:pPr>
      <w:numPr>
        <w:ilvl w:val="7"/>
        <w:numId w:val="2"/>
      </w:numPr>
      <w:spacing w:after="240"/>
      <w:outlineLvl w:val="7"/>
    </w:pPr>
    <w:rPr>
      <w:rFonts w:eastAsia="Times New Roman" w:cs="Times New Roman"/>
      <w:szCs w:val="20"/>
    </w:rPr>
  </w:style>
  <w:style w:type="paragraph" w:styleId="Heading9">
    <w:name w:val="heading 9"/>
    <w:basedOn w:val="Normal"/>
    <w:link w:val="Heading9Char"/>
    <w:qFormat/>
    <w:rsid w:val="001F6E63"/>
    <w:pPr>
      <w:numPr>
        <w:ilvl w:val="8"/>
        <w:numId w:val="2"/>
      </w:numPr>
      <w:spacing w:after="240"/>
      <w:outlineLvl w:val="8"/>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uiPriority w:val="99"/>
    <w:semiHidden/>
    <w:rPr>
      <w:rFonts w:ascii="Arial" w:eastAsia="Times New Roman" w:hAnsi="Arial" w:cs="Arial"/>
      <w:sz w:val="20"/>
      <w:szCs w:val="20"/>
      <w:lang w:eastAsia="en-US"/>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rFonts w:ascii="Arial" w:eastAsia="Times New Roman" w:hAnsi="Arial" w:cs="Arial"/>
      <w:sz w:val="20"/>
      <w:szCs w:val="20"/>
      <w:lang w:eastAsia="en-US"/>
    </w:rPr>
  </w:style>
  <w:style w:type="character" w:customStyle="1" w:styleId="Heading1Char">
    <w:name w:val="Heading 1 Char"/>
    <w:basedOn w:val="DefaultParagraphFont"/>
    <w:link w:val="Heading1"/>
    <w:rsid w:val="001F6E63"/>
    <w:rPr>
      <w:rFonts w:ascii="Times New Roman" w:eastAsia="Times New Roman" w:hAnsi="Times New Roman" w:cs="Times New Roman"/>
      <w:sz w:val="24"/>
      <w:szCs w:val="20"/>
      <w:lang w:eastAsia="en-US"/>
    </w:rPr>
  </w:style>
  <w:style w:type="character" w:customStyle="1" w:styleId="Heading2Char">
    <w:name w:val="Heading 2 Char"/>
    <w:basedOn w:val="DefaultParagraphFont"/>
    <w:link w:val="Heading2"/>
    <w:rsid w:val="001F6E63"/>
    <w:rPr>
      <w:rFonts w:ascii="Times New Roman" w:eastAsia="Times New Roman" w:hAnsi="Times New Roman" w:cs="Times New Roman"/>
      <w:sz w:val="24"/>
      <w:szCs w:val="20"/>
      <w:lang w:eastAsia="en-US"/>
    </w:rPr>
  </w:style>
  <w:style w:type="character" w:customStyle="1" w:styleId="Heading3Char">
    <w:name w:val="Heading 3 Char"/>
    <w:basedOn w:val="DefaultParagraphFont"/>
    <w:link w:val="Heading3"/>
    <w:rsid w:val="001F6E63"/>
    <w:rPr>
      <w:rFonts w:ascii="Times New Roman" w:eastAsia="Times New Roman" w:hAnsi="Times New Roman" w:cs="Times New Roman"/>
      <w:sz w:val="24"/>
      <w:szCs w:val="20"/>
      <w:lang w:eastAsia="en-US"/>
    </w:rPr>
  </w:style>
  <w:style w:type="character" w:customStyle="1" w:styleId="Heading4Char">
    <w:name w:val="Heading 4 Char"/>
    <w:basedOn w:val="DefaultParagraphFont"/>
    <w:link w:val="Heading4"/>
    <w:rsid w:val="001F6E63"/>
    <w:rPr>
      <w:rFonts w:ascii="Times New Roman" w:eastAsia="Times New Roman" w:hAnsi="Times New Roman" w:cs="Times New Roman"/>
      <w:sz w:val="24"/>
      <w:szCs w:val="20"/>
      <w:lang w:eastAsia="en-US"/>
    </w:rPr>
  </w:style>
  <w:style w:type="character" w:customStyle="1" w:styleId="Heading5Char">
    <w:name w:val="Heading 5 Char"/>
    <w:basedOn w:val="DefaultParagraphFont"/>
    <w:link w:val="Heading5"/>
    <w:rsid w:val="001F6E63"/>
    <w:rPr>
      <w:rFonts w:ascii="Times New Roman" w:eastAsia="Times New Roman" w:hAnsi="Times New Roman" w:cs="Times New Roman"/>
      <w:sz w:val="24"/>
      <w:szCs w:val="20"/>
      <w:lang w:eastAsia="en-US"/>
    </w:rPr>
  </w:style>
  <w:style w:type="character" w:customStyle="1" w:styleId="Heading6Char">
    <w:name w:val="Heading 6 Char"/>
    <w:basedOn w:val="DefaultParagraphFont"/>
    <w:link w:val="Heading6"/>
    <w:rsid w:val="001F6E63"/>
    <w:rPr>
      <w:rFonts w:ascii="Times New Roman" w:eastAsia="Times New Roman" w:hAnsi="Times New Roman" w:cs="Times New Roman"/>
      <w:sz w:val="24"/>
      <w:szCs w:val="20"/>
      <w:lang w:eastAsia="en-US"/>
    </w:rPr>
  </w:style>
  <w:style w:type="character" w:customStyle="1" w:styleId="Heading7Char">
    <w:name w:val="Heading 7 Char"/>
    <w:basedOn w:val="DefaultParagraphFont"/>
    <w:link w:val="Heading7"/>
    <w:rsid w:val="001F6E63"/>
    <w:rPr>
      <w:rFonts w:ascii="Times New Roman" w:eastAsia="Times New Roman" w:hAnsi="Times New Roman" w:cs="Times New Roman"/>
      <w:sz w:val="24"/>
      <w:szCs w:val="20"/>
      <w:lang w:eastAsia="en-US"/>
    </w:rPr>
  </w:style>
  <w:style w:type="character" w:customStyle="1" w:styleId="Heading8Char">
    <w:name w:val="Heading 8 Char"/>
    <w:basedOn w:val="DefaultParagraphFont"/>
    <w:link w:val="Heading8"/>
    <w:rsid w:val="001F6E63"/>
    <w:rPr>
      <w:rFonts w:ascii="Times New Roman" w:eastAsia="Times New Roman" w:hAnsi="Times New Roman" w:cs="Times New Roman"/>
      <w:sz w:val="24"/>
      <w:szCs w:val="20"/>
      <w:lang w:eastAsia="en-US"/>
    </w:rPr>
  </w:style>
  <w:style w:type="character" w:customStyle="1" w:styleId="Heading9Char">
    <w:name w:val="Heading 9 Char"/>
    <w:basedOn w:val="DefaultParagraphFont"/>
    <w:link w:val="Heading9"/>
    <w:rsid w:val="001F6E63"/>
    <w:rPr>
      <w:rFonts w:ascii="Times New Roman" w:eastAsia="Times New Roman" w:hAnsi="Times New Roman" w:cs="Times New Roman"/>
      <w:sz w:val="24"/>
      <w:szCs w:val="20"/>
      <w:lang w:eastAsia="en-US"/>
    </w:rPr>
  </w:style>
  <w:style w:type="paragraph" w:customStyle="1" w:styleId="AddressText">
    <w:name w:val="Address Text"/>
    <w:basedOn w:val="Normal"/>
    <w:rsid w:val="001F6E63"/>
    <w:pPr>
      <w:keepNext/>
      <w:keepLines/>
      <w:tabs>
        <w:tab w:val="left" w:pos="4320"/>
      </w:tabs>
      <w:ind w:left="2160"/>
      <w:jc w:val="left"/>
    </w:pPr>
    <w:rPr>
      <w:rFonts w:eastAsia="Times New Roman" w:cs="Times New Roman"/>
      <w:szCs w:val="24"/>
    </w:rPr>
  </w:style>
  <w:style w:type="paragraph" w:styleId="BlockText">
    <w:name w:val="Block Text"/>
    <w:basedOn w:val="Normal"/>
    <w:rsid w:val="001F6E63"/>
    <w:pPr>
      <w:spacing w:after="240"/>
      <w:ind w:left="720" w:right="720"/>
    </w:pPr>
    <w:rPr>
      <w:rFonts w:eastAsia="Times New Roman" w:cs="Times New Roman"/>
      <w:szCs w:val="20"/>
    </w:rPr>
  </w:style>
  <w:style w:type="paragraph" w:customStyle="1" w:styleId="BlockText1">
    <w:name w:val="Block Text 1&quot;"/>
    <w:basedOn w:val="Normal"/>
    <w:rsid w:val="001F6E63"/>
    <w:pPr>
      <w:spacing w:after="240"/>
      <w:ind w:left="1440" w:right="1440"/>
    </w:pPr>
    <w:rPr>
      <w:rFonts w:eastAsia="Times New Roman" w:cs="Times New Roman"/>
      <w:szCs w:val="24"/>
    </w:rPr>
  </w:style>
  <w:style w:type="paragraph" w:styleId="BodyText">
    <w:name w:val="Body Text"/>
    <w:basedOn w:val="Normal"/>
    <w:link w:val="BodyTextChar"/>
    <w:rsid w:val="001F6E63"/>
    <w:pPr>
      <w:spacing w:after="240"/>
    </w:pPr>
    <w:rPr>
      <w:rFonts w:eastAsia="Times New Roman" w:cs="Times New Roman"/>
      <w:szCs w:val="20"/>
    </w:rPr>
  </w:style>
  <w:style w:type="character" w:customStyle="1" w:styleId="BodyTextChar">
    <w:name w:val="Body Text Char"/>
    <w:basedOn w:val="DefaultParagraphFont"/>
    <w:link w:val="BodyText"/>
    <w:rsid w:val="001F6E63"/>
    <w:rPr>
      <w:rFonts w:ascii="Times New Roman" w:eastAsia="Times New Roman" w:hAnsi="Times New Roman" w:cs="Times New Roman"/>
      <w:sz w:val="24"/>
      <w:szCs w:val="20"/>
      <w:lang w:eastAsia="en-US"/>
    </w:rPr>
  </w:style>
  <w:style w:type="paragraph" w:styleId="BodyText2">
    <w:name w:val="Body Text 2"/>
    <w:basedOn w:val="Normal"/>
    <w:link w:val="BodyText2Char"/>
    <w:rsid w:val="001F6E63"/>
    <w:pPr>
      <w:spacing w:line="480" w:lineRule="auto"/>
    </w:pPr>
    <w:rPr>
      <w:rFonts w:eastAsia="Times New Roman" w:cs="Times New Roman"/>
      <w:szCs w:val="24"/>
    </w:rPr>
  </w:style>
  <w:style w:type="character" w:customStyle="1" w:styleId="BodyText2Char">
    <w:name w:val="Body Text 2 Char"/>
    <w:basedOn w:val="DefaultParagraphFont"/>
    <w:link w:val="BodyText2"/>
    <w:rsid w:val="001F6E63"/>
    <w:rPr>
      <w:rFonts w:ascii="Times New Roman" w:eastAsia="Times New Roman" w:hAnsi="Times New Roman" w:cs="Times New Roman"/>
      <w:sz w:val="24"/>
      <w:szCs w:val="24"/>
      <w:lang w:eastAsia="en-US"/>
    </w:rPr>
  </w:style>
  <w:style w:type="paragraph" w:customStyle="1" w:styleId="BodyTextCentered">
    <w:name w:val="Body Text Centered"/>
    <w:basedOn w:val="Normal"/>
    <w:rsid w:val="001F6E63"/>
    <w:pPr>
      <w:spacing w:after="240"/>
      <w:jc w:val="center"/>
    </w:pPr>
    <w:rPr>
      <w:rFonts w:eastAsia="Times New Roman" w:cs="Times New Roman"/>
      <w:szCs w:val="24"/>
    </w:rPr>
  </w:style>
  <w:style w:type="paragraph" w:styleId="BodyTextFirstIndent">
    <w:name w:val="Body Text First Indent"/>
    <w:basedOn w:val="Normal"/>
    <w:link w:val="BodyTextFirstIndentChar"/>
    <w:rsid w:val="001F6E63"/>
    <w:pPr>
      <w:spacing w:after="240"/>
      <w:ind w:firstLine="720"/>
    </w:pPr>
    <w:rPr>
      <w:rFonts w:cs="Times New Roman"/>
      <w:szCs w:val="24"/>
    </w:rPr>
  </w:style>
  <w:style w:type="character" w:customStyle="1" w:styleId="BodyTextFirstIndentChar">
    <w:name w:val="Body Text First Indent Char"/>
    <w:basedOn w:val="BodyTextChar"/>
    <w:link w:val="BodyTextFirstIndent"/>
    <w:rsid w:val="001F6E63"/>
    <w:rPr>
      <w:rFonts w:ascii="Times New Roman" w:eastAsiaTheme="minorHAnsi" w:hAnsi="Times New Roman" w:cs="Times New Roman"/>
      <w:sz w:val="24"/>
      <w:szCs w:val="24"/>
      <w:lang w:eastAsia="en-US"/>
    </w:rPr>
  </w:style>
  <w:style w:type="paragraph" w:styleId="BodyTextIndent">
    <w:name w:val="Body Text Indent"/>
    <w:basedOn w:val="Normal"/>
    <w:link w:val="BodyTextIndentChar"/>
    <w:uiPriority w:val="99"/>
    <w:unhideWhenUsed/>
    <w:rsid w:val="001F6E63"/>
    <w:pPr>
      <w:spacing w:after="240"/>
      <w:ind w:left="720"/>
    </w:pPr>
  </w:style>
  <w:style w:type="character" w:customStyle="1" w:styleId="BodyTextIndentChar">
    <w:name w:val="Body Text Indent Char"/>
    <w:basedOn w:val="DefaultParagraphFont"/>
    <w:link w:val="BodyTextIndent"/>
    <w:uiPriority w:val="99"/>
    <w:rsid w:val="001F6E63"/>
    <w:rPr>
      <w:rFonts w:ascii="Times New Roman" w:eastAsiaTheme="minorHAnsi" w:hAnsi="Times New Roman"/>
      <w:sz w:val="24"/>
      <w:lang w:eastAsia="en-US"/>
    </w:rPr>
  </w:style>
  <w:style w:type="paragraph" w:styleId="BodyTextFirstIndent2">
    <w:name w:val="Body Text First Indent 2"/>
    <w:basedOn w:val="Normal"/>
    <w:link w:val="BodyTextFirstIndent2Char"/>
    <w:rsid w:val="001F6E63"/>
    <w:pPr>
      <w:spacing w:line="480" w:lineRule="auto"/>
      <w:ind w:firstLine="720"/>
    </w:pPr>
    <w:rPr>
      <w:rFonts w:eastAsia="Times New Roman" w:cs="Times New Roman"/>
      <w:szCs w:val="24"/>
    </w:rPr>
  </w:style>
  <w:style w:type="character" w:customStyle="1" w:styleId="BodyTextFirstIndent2Char">
    <w:name w:val="Body Text First Indent 2 Char"/>
    <w:basedOn w:val="DefaultParagraphFont"/>
    <w:link w:val="BodyTextFirstIndent2"/>
    <w:rsid w:val="001F6E63"/>
    <w:rPr>
      <w:rFonts w:ascii="Times New Roman" w:eastAsia="Times New Roman" w:hAnsi="Times New Roman" w:cs="Times New Roman"/>
      <w:sz w:val="24"/>
      <w:szCs w:val="24"/>
      <w:lang w:eastAsia="en-US"/>
    </w:rPr>
  </w:style>
  <w:style w:type="paragraph" w:customStyle="1" w:styleId="BodyTextIndent05">
    <w:name w:val="Body Text Indent 05"/>
    <w:basedOn w:val="Normal"/>
    <w:rsid w:val="001F6E63"/>
    <w:pPr>
      <w:spacing w:after="240"/>
      <w:ind w:left="720" w:firstLine="720"/>
    </w:pPr>
    <w:rPr>
      <w:rFonts w:eastAsia="Times New Roman" w:cs="Times New Roman"/>
      <w:szCs w:val="24"/>
    </w:rPr>
  </w:style>
  <w:style w:type="paragraph" w:customStyle="1" w:styleId="BodyTextIndent10">
    <w:name w:val="Body Text Indent 10"/>
    <w:basedOn w:val="Normal"/>
    <w:rsid w:val="001F6E63"/>
    <w:pPr>
      <w:spacing w:after="240"/>
      <w:ind w:left="1440" w:firstLine="720"/>
    </w:pPr>
    <w:rPr>
      <w:rFonts w:eastAsia="Times New Roman" w:cs="Times New Roman"/>
      <w:szCs w:val="24"/>
    </w:rPr>
  </w:style>
  <w:style w:type="paragraph" w:customStyle="1" w:styleId="DocID">
    <w:name w:val="DocID"/>
    <w:basedOn w:val="Footer"/>
    <w:next w:val="Footer"/>
    <w:link w:val="DocIDChar"/>
    <w:rsid w:val="00D059B9"/>
    <w:pPr>
      <w:keepNext/>
      <w:keepLines/>
      <w:tabs>
        <w:tab w:val="clear" w:pos="4680"/>
        <w:tab w:val="clear" w:pos="9360"/>
      </w:tabs>
      <w:jc w:val="left"/>
      <w:outlineLvl w:val="1"/>
    </w:pPr>
    <w:rPr>
      <w:sz w:val="16"/>
      <w:lang w:val="en-US" w:eastAsia="en-US"/>
    </w:rPr>
  </w:style>
  <w:style w:type="paragraph" w:styleId="Footer">
    <w:name w:val="footer"/>
    <w:basedOn w:val="Normal"/>
    <w:link w:val="FooterChar"/>
    <w:rsid w:val="001F6E63"/>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1F6E63"/>
    <w:rPr>
      <w:rFonts w:ascii="Times New Roman" w:eastAsia="Times New Roman" w:hAnsi="Times New Roman" w:cs="Times New Roman"/>
      <w:sz w:val="24"/>
      <w:szCs w:val="20"/>
      <w:lang w:eastAsia="en-US"/>
    </w:rPr>
  </w:style>
  <w:style w:type="character" w:styleId="FootnoteReference">
    <w:name w:val="footnote reference"/>
    <w:basedOn w:val="DefaultParagraphFont"/>
    <w:rsid w:val="001F6E63"/>
    <w:rPr>
      <w:rFonts w:ascii="Times New Roman" w:hAnsi="Times New Roman"/>
      <w:b w:val="0"/>
      <w:i w:val="0"/>
      <w:color w:val="auto"/>
      <w:kern w:val="0"/>
      <w:sz w:val="24"/>
      <w:u w:val="none"/>
      <w:vertAlign w:val="superscript"/>
    </w:rPr>
  </w:style>
  <w:style w:type="paragraph" w:styleId="FootnoteText">
    <w:name w:val="footnote text"/>
    <w:basedOn w:val="Normal"/>
    <w:link w:val="FootnoteTextChar"/>
    <w:rsid w:val="001F6E63"/>
    <w:pPr>
      <w:tabs>
        <w:tab w:val="left" w:pos="360"/>
      </w:tabs>
      <w:spacing w:after="120"/>
    </w:pPr>
    <w:rPr>
      <w:rFonts w:eastAsia="Times New Roman" w:cs="Times New Roman"/>
      <w:sz w:val="20"/>
      <w:szCs w:val="20"/>
    </w:rPr>
  </w:style>
  <w:style w:type="character" w:customStyle="1" w:styleId="FootnoteTextChar">
    <w:name w:val="Footnote Text Char"/>
    <w:basedOn w:val="DefaultParagraphFont"/>
    <w:link w:val="FootnoteText"/>
    <w:rsid w:val="001F6E63"/>
    <w:rPr>
      <w:rFonts w:ascii="Times New Roman" w:eastAsia="Times New Roman" w:hAnsi="Times New Roman" w:cs="Times New Roman"/>
      <w:sz w:val="20"/>
      <w:szCs w:val="20"/>
      <w:lang w:eastAsia="en-US"/>
    </w:rPr>
  </w:style>
  <w:style w:type="paragraph" w:styleId="Header">
    <w:name w:val="header"/>
    <w:basedOn w:val="Normal"/>
    <w:link w:val="HeaderChar"/>
    <w:rsid w:val="001F6E63"/>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1F6E63"/>
    <w:rPr>
      <w:rFonts w:ascii="Times New Roman" w:eastAsia="Times New Roman" w:hAnsi="Times New Roman" w:cs="Times New Roman"/>
      <w:sz w:val="24"/>
      <w:szCs w:val="20"/>
      <w:lang w:eastAsia="en-US"/>
    </w:rPr>
  </w:style>
  <w:style w:type="paragraph" w:styleId="List">
    <w:name w:val="List"/>
    <w:basedOn w:val="Normal"/>
    <w:rsid w:val="001F6E63"/>
    <w:pPr>
      <w:spacing w:after="240"/>
      <w:ind w:left="1080" w:hanging="360"/>
      <w:contextualSpacing/>
    </w:pPr>
    <w:rPr>
      <w:rFonts w:eastAsia="Times New Roman" w:cs="Times New Roman"/>
      <w:szCs w:val="24"/>
    </w:rPr>
  </w:style>
  <w:style w:type="paragraph" w:styleId="ListBullet">
    <w:name w:val="List Bullet"/>
    <w:aliases w:val="lb"/>
    <w:basedOn w:val="Normal"/>
    <w:rsid w:val="007E0C7B"/>
    <w:pPr>
      <w:numPr>
        <w:numId w:val="3"/>
      </w:numPr>
      <w:tabs>
        <w:tab w:val="clear" w:pos="360"/>
        <w:tab w:val="num" w:pos="1440"/>
      </w:tabs>
      <w:spacing w:after="240"/>
      <w:ind w:left="1440"/>
      <w:contextualSpacing/>
    </w:pPr>
    <w:rPr>
      <w:rFonts w:cs="Times New Roman"/>
      <w:szCs w:val="24"/>
    </w:rPr>
  </w:style>
  <w:style w:type="paragraph" w:styleId="ListBullet2">
    <w:name w:val="List Bullet 2"/>
    <w:basedOn w:val="Normal"/>
    <w:rsid w:val="001F6E63"/>
    <w:pPr>
      <w:numPr>
        <w:numId w:val="4"/>
      </w:numPr>
      <w:spacing w:after="240"/>
      <w:contextualSpacing/>
    </w:pPr>
    <w:rPr>
      <w:rFonts w:eastAsia="Times New Roman" w:cs="Times New Roman"/>
      <w:szCs w:val="24"/>
    </w:rPr>
  </w:style>
  <w:style w:type="paragraph" w:styleId="ListBullet3">
    <w:name w:val="List Bullet 3"/>
    <w:basedOn w:val="Normal"/>
    <w:rsid w:val="007E0C7B"/>
    <w:pPr>
      <w:numPr>
        <w:numId w:val="5"/>
      </w:numPr>
      <w:tabs>
        <w:tab w:val="clear" w:pos="1080"/>
        <w:tab w:val="num" w:pos="2160"/>
      </w:tabs>
      <w:spacing w:after="240"/>
      <w:ind w:left="2160"/>
      <w:contextualSpacing/>
    </w:pPr>
    <w:rPr>
      <w:rFonts w:cs="Times New Roman"/>
      <w:szCs w:val="24"/>
    </w:rPr>
  </w:style>
  <w:style w:type="paragraph" w:customStyle="1" w:styleId="ListNum">
    <w:name w:val="ListNum"/>
    <w:basedOn w:val="Normal"/>
    <w:rsid w:val="001F6E63"/>
    <w:pPr>
      <w:numPr>
        <w:numId w:val="9"/>
      </w:numPr>
      <w:spacing w:after="240"/>
    </w:pPr>
    <w:rPr>
      <w:rFonts w:eastAsia="Times New Roman" w:cs="Times New Roman"/>
      <w:szCs w:val="24"/>
    </w:rPr>
  </w:style>
  <w:style w:type="paragraph" w:customStyle="1" w:styleId="NotaryText">
    <w:name w:val="Notary Text"/>
    <w:basedOn w:val="Normal"/>
    <w:rsid w:val="001F6E63"/>
    <w:pPr>
      <w:keepNext/>
      <w:keepLines/>
      <w:tabs>
        <w:tab w:val="left" w:pos="2880"/>
        <w:tab w:val="left" w:pos="3060"/>
      </w:tabs>
    </w:pPr>
    <w:rPr>
      <w:rFonts w:eastAsia="Times New Roman" w:cs="Times New Roman"/>
      <w:szCs w:val="24"/>
    </w:rPr>
  </w:style>
  <w:style w:type="character" w:styleId="PageNumber">
    <w:name w:val="page number"/>
    <w:basedOn w:val="DefaultParagraphFont"/>
    <w:rsid w:val="001F6E63"/>
    <w:rPr>
      <w:rFonts w:ascii="Times New Roman" w:hAnsi="Times New Roman"/>
      <w:b w:val="0"/>
      <w:i w:val="0"/>
      <w:color w:val="auto"/>
      <w:kern w:val="0"/>
      <w:sz w:val="24"/>
      <w:u w:val="none"/>
    </w:rPr>
  </w:style>
  <w:style w:type="paragraph" w:customStyle="1" w:styleId="SignatureBlock">
    <w:name w:val="Signature Block"/>
    <w:basedOn w:val="Normal"/>
    <w:rsid w:val="001F6E63"/>
    <w:pPr>
      <w:keepNext/>
      <w:keepLines/>
      <w:tabs>
        <w:tab w:val="left" w:pos="5400"/>
        <w:tab w:val="left" w:pos="9360"/>
      </w:tabs>
      <w:ind w:left="4680"/>
      <w:jc w:val="left"/>
    </w:pPr>
    <w:rPr>
      <w:rFonts w:eastAsia="Times New Roman" w:cs="Times New Roman"/>
      <w:szCs w:val="24"/>
    </w:rPr>
  </w:style>
  <w:style w:type="paragraph" w:customStyle="1" w:styleId="SignatureLeft">
    <w:name w:val="Signature Left"/>
    <w:basedOn w:val="Normal"/>
    <w:rsid w:val="001F6E63"/>
    <w:pPr>
      <w:keepNext/>
      <w:keepLines/>
      <w:tabs>
        <w:tab w:val="left" w:pos="720"/>
        <w:tab w:val="left" w:pos="4320"/>
      </w:tabs>
    </w:pPr>
    <w:rPr>
      <w:rFonts w:eastAsia="Times New Roman" w:cs="Times New Roman"/>
      <w:szCs w:val="24"/>
    </w:rPr>
  </w:style>
  <w:style w:type="paragraph" w:customStyle="1" w:styleId="TableText">
    <w:name w:val="Table Text"/>
    <w:basedOn w:val="Normal"/>
    <w:rsid w:val="001F6E63"/>
    <w:pPr>
      <w:jc w:val="left"/>
    </w:pPr>
    <w:rPr>
      <w:rFonts w:eastAsia="Times New Roman" w:cs="Times New Roman"/>
      <w:szCs w:val="24"/>
    </w:rPr>
  </w:style>
  <w:style w:type="paragraph" w:customStyle="1" w:styleId="UNNUMBEREDHEADING1">
    <w:name w:val="UNNUMBERED HEADING 1"/>
    <w:basedOn w:val="Normal"/>
    <w:rsid w:val="001F6E63"/>
    <w:pPr>
      <w:keepNext/>
      <w:spacing w:after="240"/>
      <w:jc w:val="center"/>
    </w:pPr>
    <w:rPr>
      <w:rFonts w:eastAsia="Times New Roman" w:cs="Times New Roman"/>
      <w:b/>
      <w:bCs/>
      <w:caps/>
      <w:szCs w:val="20"/>
      <w:u w:val="single"/>
    </w:rPr>
  </w:style>
  <w:style w:type="paragraph" w:customStyle="1" w:styleId="UNNUMBEREDHEADING2">
    <w:name w:val="UNNUMBERED HEADING 2"/>
    <w:basedOn w:val="Normal"/>
    <w:rsid w:val="001F6E63"/>
    <w:pPr>
      <w:keepNext/>
      <w:spacing w:after="240"/>
      <w:jc w:val="center"/>
    </w:pPr>
    <w:rPr>
      <w:rFonts w:eastAsia="Times New Roman" w:cs="Times New Roman"/>
      <w:b/>
      <w:bCs/>
      <w:caps/>
      <w:szCs w:val="20"/>
    </w:rPr>
  </w:style>
  <w:style w:type="paragraph" w:customStyle="1" w:styleId="UnnumberedHeading3">
    <w:name w:val="Unnumbered Heading 3"/>
    <w:basedOn w:val="Normal"/>
    <w:rsid w:val="001F6E63"/>
    <w:pPr>
      <w:keepNext/>
      <w:spacing w:after="240"/>
      <w:jc w:val="center"/>
    </w:pPr>
    <w:rPr>
      <w:rFonts w:eastAsia="Times New Roman" w:cs="Times New Roman"/>
      <w:b/>
      <w:bCs/>
      <w:iCs/>
      <w:szCs w:val="20"/>
      <w:u w:val="single"/>
    </w:rPr>
  </w:style>
  <w:style w:type="paragraph" w:customStyle="1" w:styleId="UnnumberedHeading4">
    <w:name w:val="Unnumbered Heading 4"/>
    <w:basedOn w:val="Normal"/>
    <w:rsid w:val="001F6E63"/>
    <w:pPr>
      <w:keepNext/>
      <w:spacing w:after="240"/>
    </w:pPr>
    <w:rPr>
      <w:rFonts w:cs="Times New Roman"/>
      <w:b/>
      <w:szCs w:val="20"/>
    </w:rPr>
  </w:style>
  <w:style w:type="paragraph" w:customStyle="1" w:styleId="UnnumberedHeading5">
    <w:name w:val="Unnumbered Heading 5"/>
    <w:basedOn w:val="Normal"/>
    <w:rsid w:val="001F6E63"/>
    <w:pPr>
      <w:keepNext/>
      <w:spacing w:after="240"/>
    </w:pPr>
    <w:rPr>
      <w:rFonts w:cs="Times New Roman"/>
      <w:i/>
      <w:szCs w:val="20"/>
    </w:rPr>
  </w:style>
  <w:style w:type="paragraph" w:customStyle="1" w:styleId="UnnumberedHeading6">
    <w:name w:val="Unnumbered Heading 6"/>
    <w:basedOn w:val="Normal"/>
    <w:rsid w:val="001F6E63"/>
    <w:pPr>
      <w:keepNext/>
      <w:spacing w:after="240"/>
      <w:jc w:val="center"/>
    </w:pPr>
    <w:rPr>
      <w:rFonts w:eastAsia="Times New Roman" w:cs="Times New Roman"/>
      <w:szCs w:val="24"/>
      <w:u w:val="single"/>
    </w:rPr>
  </w:style>
  <w:style w:type="paragraph" w:customStyle="1" w:styleId="UnnumberedHeading7">
    <w:name w:val="Unnumbered Heading 7"/>
    <w:basedOn w:val="Normal"/>
    <w:rsid w:val="001F6E63"/>
    <w:pPr>
      <w:keepNext/>
      <w:spacing w:after="240"/>
      <w:jc w:val="center"/>
    </w:pPr>
    <w:rPr>
      <w:rFonts w:eastAsia="Times New Roman" w:cs="Times New Roman"/>
      <w:szCs w:val="24"/>
    </w:rPr>
  </w:style>
  <w:style w:type="paragraph" w:customStyle="1" w:styleId="Recitals">
    <w:name w:val="Recitals"/>
    <w:basedOn w:val="Normal"/>
    <w:qFormat/>
    <w:rsid w:val="001F6E63"/>
    <w:pPr>
      <w:numPr>
        <w:numId w:val="6"/>
      </w:numPr>
      <w:spacing w:after="240"/>
    </w:pPr>
  </w:style>
  <w:style w:type="paragraph" w:styleId="BalloonText">
    <w:name w:val="Balloon Text"/>
    <w:basedOn w:val="Normal"/>
    <w:link w:val="BalloonTextChar"/>
    <w:semiHidden/>
    <w:unhideWhenUsed/>
    <w:rsid w:val="001F6E63"/>
    <w:rPr>
      <w:rFonts w:ascii="Segoe UI" w:hAnsi="Segoe UI" w:cs="Segoe UI"/>
      <w:sz w:val="18"/>
      <w:szCs w:val="18"/>
    </w:rPr>
  </w:style>
  <w:style w:type="character" w:customStyle="1" w:styleId="BalloonTextChar">
    <w:name w:val="Balloon Text Char"/>
    <w:basedOn w:val="DefaultParagraphFont"/>
    <w:link w:val="BalloonText"/>
    <w:semiHidden/>
    <w:rsid w:val="001F6E63"/>
    <w:rPr>
      <w:rFonts w:ascii="Segoe UI" w:eastAsiaTheme="minorHAnsi" w:hAnsi="Segoe UI" w:cs="Segoe UI"/>
      <w:sz w:val="18"/>
      <w:szCs w:val="18"/>
      <w:lang w:eastAsia="en-US"/>
    </w:rPr>
  </w:style>
  <w:style w:type="character" w:customStyle="1" w:styleId="DocIDChar">
    <w:name w:val="DocID Char"/>
    <w:basedOn w:val="DefaultParagraphFont"/>
    <w:link w:val="DocID"/>
    <w:rsid w:val="00D059B9"/>
    <w:rPr>
      <w:rFonts w:ascii="Times New Roman" w:eastAsia="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9F552FB-0B33-49B7-A1E9-267EEAA7BFAF}"/>
</file>

<file path=customXml/itemProps2.xml><?xml version="1.0" encoding="utf-8"?>
<ds:datastoreItem xmlns:ds="http://schemas.openxmlformats.org/officeDocument/2006/customXml" ds:itemID="{08E6E418-BE9C-4F0B-A606-CC1532D6BC57}"/>
</file>

<file path=customXml/itemProps3.xml><?xml version="1.0" encoding="utf-8"?>
<ds:datastoreItem xmlns:ds="http://schemas.openxmlformats.org/officeDocument/2006/customXml" ds:itemID="{DBA7DA50-7345-4DA4-9BB3-98B82865FBDE}"/>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2569</Characters>
  <Application>Microsoft Office Word</Application>
  <DocSecurity>0</DocSecurity>
  <Lines>21</Lines>
  <Paragraphs>6</Paragraphs>
  <ScaleCrop>false</ScaleCrop>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2022-06-02T15:35:00Z</dcterms:created>
  <dcterms:modified xsi:type="dcterms:W3CDTF">2022-06-02T15:35:00Z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3733400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