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77C75" w:rsidP="00CB05D5" w:rsidRDefault="00677C75" w14:paraId="43ACF10E" w14:textId="77777777" w14:noSpellErr="1">
      <w:pPr>
        <w:pStyle w:val="Footer"/>
        <w:ind w:left="-567"/>
        <w:rPr>
          <w:noProof/>
          <w:color w:val="404040" w:themeColor="text1" w:themeTint="BF"/>
        </w:rPr>
      </w:pPr>
    </w:p>
    <w:p w:rsidR="1B963B1B" w:rsidP="1B963B1B" w:rsidRDefault="1B963B1B" w14:paraId="5ED8FA72" w14:textId="34538A51">
      <w:pPr>
        <w:pStyle w:val="Footer"/>
        <w:ind w:left="-567"/>
        <w:rPr>
          <w:noProof/>
          <w:color w:val="404040" w:themeColor="text1" w:themeTint="BF" w:themeShade="FF"/>
        </w:rPr>
      </w:pPr>
    </w:p>
    <w:p w:rsidR="2FBA06F0" w:rsidP="2ABB799A" w:rsidRDefault="2FBA06F0" w14:paraId="48DFF9B2" w14:textId="5BF8C3E5">
      <w:pPr>
        <w:pStyle w:val="Heading1"/>
        <w:spacing w:before="322" w:beforeAutospacing="off" w:after="322" w:afterAutospacing="off"/>
      </w:pPr>
      <w:r w:rsidRPr="2ABB799A" w:rsidR="001F3FD1">
        <w:rPr>
          <w:rFonts w:ascii="Calibri" w:hAnsi="Calibri" w:eastAsia="Calibri" w:cs="Calibri"/>
          <w:b w:val="1"/>
          <w:bCs w:val="1"/>
          <w:noProof w:val="0"/>
          <w:sz w:val="48"/>
          <w:szCs w:val="48"/>
          <w:lang w:val="en-IN"/>
        </w:rPr>
        <w:t xml:space="preserve">       </w:t>
      </w:r>
      <w:r w:rsidRPr="2ABB799A" w:rsidR="2FBA06F0">
        <w:rPr>
          <w:rFonts w:ascii="Calibri" w:hAnsi="Calibri" w:eastAsia="Calibri" w:cs="Calibri"/>
          <w:b w:val="1"/>
          <w:bCs w:val="1"/>
          <w:noProof w:val="0"/>
          <w:sz w:val="48"/>
          <w:szCs w:val="48"/>
          <w:lang w:val="en-IN"/>
        </w:rPr>
        <w:t>Comprehensive Care Consultation Checklis</w:t>
      </w:r>
      <w:r w:rsidRPr="2ABB799A" w:rsidR="3A4E33DC">
        <w:rPr>
          <w:rFonts w:ascii="Calibri" w:hAnsi="Calibri" w:eastAsia="Calibri" w:cs="Calibri"/>
          <w:b w:val="1"/>
          <w:bCs w:val="1"/>
          <w:noProof w:val="0"/>
          <w:sz w:val="48"/>
          <w:szCs w:val="48"/>
          <w:lang w:val="en-IN"/>
        </w:rPr>
        <w:t>t</w:t>
      </w:r>
    </w:p>
    <w:p w:rsidR="2FBA06F0" w:rsidP="2ABB799A" w:rsidRDefault="2FBA06F0" w14:paraId="704C0B3F" w14:textId="213F2DE3">
      <w:pPr>
        <w:pStyle w:val="Heading1"/>
        <w:spacing w:before="322" w:beforeAutospacing="off" w:after="322" w:afterAutospacing="off"/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en-IN"/>
        </w:rPr>
      </w:pPr>
      <w:r w:rsidRPr="2ABB799A" w:rsidR="3A4E33DC"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en-IN"/>
        </w:rPr>
        <w:t xml:space="preserve">                                              </w:t>
      </w:r>
      <w:r w:rsidRPr="2ABB799A" w:rsidR="2FBA06F0"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en-IN"/>
        </w:rPr>
        <w:t>For Client Intake, Assessment, and Ongoing Coordination</w:t>
      </w:r>
    </w:p>
    <w:p w:rsidR="5F36DB6A" w:rsidRDefault="5F36DB6A" w14:paraId="29E90741" w14:textId="69084FAE"/>
    <w:p w:rsidR="2FBA06F0" w:rsidP="2ABB799A" w:rsidRDefault="2FBA06F0" w14:paraId="58A6138A" w14:textId="629A45A5">
      <w:pPr>
        <w:pStyle w:val="Heading3"/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IN"/>
        </w:rPr>
      </w:pPr>
      <w:r w:rsidRPr="2ABB799A" w:rsidR="2FBA06F0">
        <w:rPr>
          <w:rFonts w:ascii="Calibri" w:hAnsi="Calibri" w:eastAsia="Calibri" w:cs="Calibri" w:asciiTheme="majorAscii" w:hAnsiTheme="majorAscii" w:eastAsiaTheme="minorAscii" w:cstheme="majorEastAsia"/>
          <w:b w:val="1"/>
          <w:bCs w:val="1"/>
          <w:noProof w:val="0"/>
          <w:color w:val="2F5496" w:themeColor="accent1" w:themeTint="FF" w:themeShade="BF"/>
          <w:sz w:val="36"/>
          <w:szCs w:val="36"/>
          <w:lang w:val="en-IN" w:eastAsia="en-US" w:bidi="ar-SA"/>
        </w:rPr>
        <w:t>1. Pre-Consultation Preparation</w:t>
      </w:r>
    </w:p>
    <w:p w:rsidR="2FBA06F0" w:rsidP="2ABB799A" w:rsidRDefault="2FBA06F0" w14:paraId="7E3A7D3C" w14:textId="27AC3DA6">
      <w:pPr>
        <w:spacing w:before="240" w:beforeAutospacing="off" w:after="240" w:afterAutospacing="off"/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IN"/>
        </w:rPr>
      </w:pPr>
      <w:r w:rsidRPr="2ABB799A" w:rsidR="433CE898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IN"/>
        </w:rPr>
        <w:t xml:space="preserve">A. </w:t>
      </w:r>
      <w:r w:rsidRPr="2ABB799A" w:rsidR="2FBA06F0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IN"/>
        </w:rPr>
        <w:t>Review client’s background and referral information:</w:t>
      </w:r>
    </w:p>
    <w:p w:rsidR="2FBA06F0" w:rsidP="5F36DB6A" w:rsidRDefault="2FBA06F0" w14:paraId="7E3907D7" w14:textId="4812C758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5F36DB6A" w:rsidR="2FBA06F0">
        <w:rPr>
          <w:rFonts w:ascii="Calibri" w:hAnsi="Calibri" w:eastAsia="Calibri" w:cs="Calibri"/>
          <w:noProof w:val="0"/>
          <w:sz w:val="22"/>
          <w:szCs w:val="22"/>
          <w:lang w:val="en-IN"/>
        </w:rPr>
        <w:t>Physician orders, diagnosis, patient history</w:t>
      </w:r>
    </w:p>
    <w:p w:rsidR="2FBA06F0" w:rsidP="5F36DB6A" w:rsidRDefault="2FBA06F0" w14:paraId="39B4A6E9" w14:textId="46E05F1D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5F36DB6A" w:rsidR="2FBA06F0">
        <w:rPr>
          <w:rFonts w:ascii="Calibri" w:hAnsi="Calibri" w:eastAsia="Calibri" w:cs="Calibri"/>
          <w:noProof w:val="0"/>
          <w:sz w:val="22"/>
          <w:szCs w:val="22"/>
          <w:lang w:val="en-IN"/>
        </w:rPr>
        <w:t>Preferred service start timeline</w:t>
      </w:r>
    </w:p>
    <w:p w:rsidR="2FBA06F0" w:rsidP="5F36DB6A" w:rsidRDefault="2FBA06F0" w14:paraId="02EA4588" w14:textId="2430D939">
      <w:pPr>
        <w:spacing w:before="240" w:beforeAutospacing="off" w:after="240" w:afterAutospacing="off"/>
      </w:pPr>
      <w:r w:rsidRPr="2ABB799A" w:rsidR="29A9E112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IN"/>
        </w:rPr>
        <w:t xml:space="preserve">B. </w:t>
      </w:r>
      <w:r w:rsidRPr="2ABB799A" w:rsidR="2FBA06F0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IN"/>
        </w:rPr>
        <w:t>Verify insurance eligibility and coverage</w:t>
      </w:r>
    </w:p>
    <w:p w:rsidR="2FBA06F0" w:rsidP="5F36DB6A" w:rsidRDefault="2FBA06F0" w14:paraId="3CEC0950" w14:textId="5ADFA172">
      <w:pPr>
        <w:spacing w:before="240" w:beforeAutospacing="off" w:after="240" w:afterAutospacing="off"/>
      </w:pPr>
      <w:r w:rsidRPr="2ABB799A" w:rsidR="7EDB5C73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IN"/>
        </w:rPr>
        <w:t xml:space="preserve">C. </w:t>
      </w:r>
      <w:r w:rsidRPr="2ABB799A" w:rsidR="2FBA06F0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IN"/>
        </w:rPr>
        <w:t>Assemble required documents and intake materials:</w:t>
      </w:r>
    </w:p>
    <w:p w:rsidR="2FBA06F0" w:rsidP="5F36DB6A" w:rsidRDefault="2FBA06F0" w14:paraId="6F2099F2" w14:textId="375CBE11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5F36DB6A" w:rsidR="2FBA06F0">
        <w:rPr>
          <w:rFonts w:ascii="Calibri" w:hAnsi="Calibri" w:eastAsia="Calibri" w:cs="Calibri"/>
          <w:noProof w:val="0"/>
          <w:sz w:val="22"/>
          <w:szCs w:val="22"/>
          <w:lang w:val="en-IN"/>
        </w:rPr>
        <w:t>Intake forms and assessment tools</w:t>
      </w:r>
    </w:p>
    <w:p w:rsidR="2FBA06F0" w:rsidP="5F36DB6A" w:rsidRDefault="2FBA06F0" w14:paraId="1DBBB5EB" w14:textId="1AA75CAA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5F36DB6A" w:rsidR="2FBA06F0">
        <w:rPr>
          <w:rFonts w:ascii="Calibri" w:hAnsi="Calibri" w:eastAsia="Calibri" w:cs="Calibri"/>
          <w:noProof w:val="0"/>
          <w:sz w:val="22"/>
          <w:szCs w:val="22"/>
          <w:lang w:val="en-IN"/>
        </w:rPr>
        <w:t>ACH Authorization Form</w:t>
      </w:r>
    </w:p>
    <w:p w:rsidR="2FBA06F0" w:rsidP="5F36DB6A" w:rsidRDefault="2FBA06F0" w14:paraId="502226ED" w14:textId="1C3C4EBC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5F36DB6A" w:rsidR="2FBA06F0">
        <w:rPr>
          <w:rFonts w:ascii="Calibri" w:hAnsi="Calibri" w:eastAsia="Calibri" w:cs="Calibri"/>
          <w:noProof w:val="0"/>
          <w:sz w:val="22"/>
          <w:szCs w:val="22"/>
          <w:lang w:val="en-IN"/>
        </w:rPr>
        <w:t>HIPAA Notice &amp; Client Confidentiality Document</w:t>
      </w:r>
    </w:p>
    <w:p w:rsidR="2FBA06F0" w:rsidP="5F36DB6A" w:rsidRDefault="2FBA06F0" w14:paraId="58E34AB2" w14:textId="1C1096B2">
      <w:pPr>
        <w:pStyle w:val="ListParagraph"/>
        <w:numPr>
          <w:ilvl w:val="0"/>
          <w:numId w:val="17"/>
        </w:numPr>
        <w:suppressLineNumbers w:val="0"/>
        <w:bidi w:val="0"/>
        <w:spacing w:before="240" w:beforeAutospacing="off" w:after="240" w:afterAutospacing="off" w:line="259" w:lineRule="auto"/>
        <w:ind w:left="720" w:right="0" w:hanging="360"/>
        <w:jc w:val="left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5F36DB6A" w:rsidR="2FBA06F0">
        <w:rPr>
          <w:rFonts w:ascii="Calibri" w:hAnsi="Calibri" w:eastAsia="Calibri" w:cs="Calibri"/>
          <w:noProof w:val="0"/>
          <w:sz w:val="22"/>
          <w:szCs w:val="22"/>
          <w:lang w:val="en-IN"/>
        </w:rPr>
        <w:t>Client Bill of Rig</w:t>
      </w:r>
      <w:r w:rsidRPr="5F36DB6A" w:rsidR="4C06F8F4">
        <w:rPr>
          <w:rFonts w:ascii="Calibri" w:hAnsi="Calibri" w:eastAsia="Calibri" w:cs="Calibri"/>
          <w:noProof w:val="0"/>
          <w:sz w:val="22"/>
          <w:szCs w:val="22"/>
          <w:lang w:val="en-IN"/>
        </w:rPr>
        <w:t>hts</w:t>
      </w:r>
    </w:p>
    <w:p w:rsidR="2FBA06F0" w:rsidP="5F36DB6A" w:rsidRDefault="2FBA06F0" w14:paraId="6C38A70B" w14:textId="4628DE87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5F36DB6A" w:rsidR="2FBA06F0">
        <w:rPr>
          <w:rFonts w:ascii="Calibri" w:hAnsi="Calibri" w:eastAsia="Calibri" w:cs="Calibri"/>
          <w:noProof w:val="0"/>
          <w:sz w:val="22"/>
          <w:szCs w:val="22"/>
          <w:lang w:val="en-IN"/>
        </w:rPr>
        <w:t>Diversity and Non-Discrimination Policy</w:t>
      </w:r>
    </w:p>
    <w:p w:rsidR="2FBA06F0" w:rsidP="5F36DB6A" w:rsidRDefault="2FBA06F0" w14:paraId="46228711" w14:textId="33EEFAEE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5F36DB6A" w:rsidR="2FBA06F0">
        <w:rPr>
          <w:rFonts w:ascii="Calibri" w:hAnsi="Calibri" w:eastAsia="Calibri" w:cs="Calibri"/>
          <w:noProof w:val="0"/>
          <w:sz w:val="22"/>
          <w:szCs w:val="22"/>
          <w:lang w:val="en-IN"/>
        </w:rPr>
        <w:t>Release of Information Authorization</w:t>
      </w:r>
    </w:p>
    <w:p w:rsidR="2FBA06F0" w:rsidP="5F36DB6A" w:rsidRDefault="2FBA06F0" w14:paraId="762C3448" w14:textId="6913C874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5F36DB6A" w:rsidR="2FBA06F0">
        <w:rPr>
          <w:rFonts w:ascii="Calibri" w:hAnsi="Calibri" w:eastAsia="Calibri" w:cs="Calibri"/>
          <w:noProof w:val="0"/>
          <w:sz w:val="22"/>
          <w:szCs w:val="22"/>
          <w:lang w:val="en-IN"/>
        </w:rPr>
        <w:t>Home Safety Checklist</w:t>
      </w:r>
    </w:p>
    <w:p w:rsidR="2FBA06F0" w:rsidP="5F36DB6A" w:rsidRDefault="2FBA06F0" w14:paraId="2F947ABB" w14:textId="1B1FDEB6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5F36DB6A" w:rsidR="2FBA06F0">
        <w:rPr>
          <w:rFonts w:ascii="Calibri" w:hAnsi="Calibri" w:eastAsia="Calibri" w:cs="Calibri"/>
          <w:noProof w:val="0"/>
          <w:sz w:val="22"/>
          <w:szCs w:val="22"/>
          <w:lang w:val="en-IN"/>
        </w:rPr>
        <w:t>Service Agreement &amp; Rate Sheet</w:t>
      </w:r>
    </w:p>
    <w:p w:rsidR="2FBA06F0" w:rsidP="2ABB799A" w:rsidRDefault="2FBA06F0" w14:paraId="5A0E30AB" w14:textId="74920203">
      <w:pPr>
        <w:spacing w:before="240" w:beforeAutospacing="off" w:after="240" w:afterAutospacing="off"/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IN"/>
        </w:rPr>
      </w:pPr>
      <w:r w:rsidRPr="2ABB799A" w:rsidR="4D55AEC2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IN"/>
        </w:rPr>
        <w:t xml:space="preserve">D. </w:t>
      </w:r>
      <w:r w:rsidRPr="2ABB799A" w:rsidR="2FBA06F0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IN"/>
        </w:rPr>
        <w:t>Confirm appointment details:</w:t>
      </w:r>
    </w:p>
    <w:p w:rsidR="2FBA06F0" w:rsidP="5F36DB6A" w:rsidRDefault="2FBA06F0" w14:paraId="15B29EC1" w14:textId="7529137C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5F36DB6A" w:rsidR="2FBA06F0">
        <w:rPr>
          <w:rFonts w:ascii="Calibri" w:hAnsi="Calibri" w:eastAsia="Calibri" w:cs="Calibri"/>
          <w:noProof w:val="0"/>
          <w:sz w:val="22"/>
          <w:szCs w:val="22"/>
          <w:lang w:val="en-IN"/>
        </w:rPr>
        <w:t>Time, location, participants (client/family), and setting</w:t>
      </w:r>
    </w:p>
    <w:p w:rsidR="5F36DB6A" w:rsidP="524587D6" w:rsidRDefault="5F36DB6A" w14:paraId="5A1067CA" w14:textId="2AA85BEF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524587D6" w:rsidR="2FBA06F0">
        <w:rPr>
          <w:rFonts w:ascii="Calibri" w:hAnsi="Calibri" w:eastAsia="Calibri" w:cs="Calibri"/>
          <w:noProof w:val="0"/>
          <w:sz w:val="22"/>
          <w:szCs w:val="22"/>
          <w:lang w:val="en-IN"/>
        </w:rPr>
        <w:t>Prepare tablet/laptop, printed materials</w:t>
      </w:r>
    </w:p>
    <w:p w:rsidR="2FBA06F0" w:rsidP="5F36DB6A" w:rsidRDefault="2FBA06F0" w14:paraId="426D4F9A" w14:textId="2E00E58D">
      <w:pPr>
        <w:pStyle w:val="Heading2"/>
        <w:spacing w:before="299" w:beforeAutospacing="off" w:after="299" w:afterAutospacing="off"/>
      </w:pPr>
      <w:r w:rsidRPr="5F36DB6A" w:rsidR="2FBA06F0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IN"/>
        </w:rPr>
        <w:t>2. During the Initial Client Consultation</w:t>
      </w:r>
    </w:p>
    <w:p w:rsidR="2FBA06F0" w:rsidP="2ABB799A" w:rsidRDefault="2FBA06F0" w14:paraId="1FBD7231" w14:textId="15896539">
      <w:pPr>
        <w:pStyle w:val="Heading3"/>
        <w:spacing w:before="281" w:beforeAutospacing="off" w:after="281" w:afterAutospacing="off"/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IN"/>
        </w:rPr>
      </w:pPr>
      <w:r w:rsidRPr="2ABB799A" w:rsidR="2FBA06F0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auto"/>
          <w:sz w:val="22"/>
          <w:szCs w:val="22"/>
          <w:lang w:val="en-IN" w:eastAsia="en-US" w:bidi="ar-SA"/>
        </w:rPr>
        <w:t>A. Introduction &amp; Rapport Building</w:t>
      </w:r>
    </w:p>
    <w:p w:rsidR="2FBA06F0" w:rsidP="5F36DB6A" w:rsidRDefault="2FBA06F0" w14:paraId="1F50C08E" w14:textId="604C5949">
      <w:pPr>
        <w:spacing w:before="240" w:beforeAutospacing="off" w:after="240" w:afterAutospacing="off"/>
      </w:pPr>
      <w:r w:rsidRPr="2ABB799A" w:rsidR="2FBA06F0">
        <w:rPr>
          <w:rFonts w:ascii="Calibri" w:hAnsi="Calibri" w:eastAsia="Calibri" w:cs="Calibri"/>
          <w:noProof w:val="0"/>
          <w:sz w:val="22"/>
          <w:szCs w:val="22"/>
          <w:lang w:val="en-IN"/>
        </w:rPr>
        <w:t>Greet client and introduce agency staff</w:t>
      </w:r>
      <w:r>
        <w:br/>
      </w:r>
      <w:r w:rsidRPr="2ABB799A" w:rsidR="2FBA06F0">
        <w:rPr>
          <w:rFonts w:ascii="Calibri" w:hAnsi="Calibri" w:eastAsia="Calibri" w:cs="Calibri"/>
          <w:noProof w:val="0"/>
          <w:sz w:val="22"/>
          <w:szCs w:val="22"/>
          <w:lang w:val="en-IN"/>
        </w:rPr>
        <w:t>Explain the purpose and flow of the consultation</w:t>
      </w:r>
      <w:r>
        <w:br/>
      </w:r>
      <w:r w:rsidRPr="2ABB799A" w:rsidR="2FBA06F0">
        <w:rPr>
          <w:rFonts w:ascii="Calibri" w:hAnsi="Calibri" w:eastAsia="Calibri" w:cs="Calibri"/>
          <w:noProof w:val="0"/>
          <w:sz w:val="22"/>
          <w:szCs w:val="22"/>
          <w:lang w:val="en-IN"/>
        </w:rPr>
        <w:t xml:space="preserve"> Involve family members or caregivers as appropriate</w:t>
      </w:r>
    </w:p>
    <w:p w:rsidR="2FBA06F0" w:rsidP="2ABB799A" w:rsidRDefault="2FBA06F0" w14:paraId="3A31BEFB" w14:textId="0281833F">
      <w:pPr>
        <w:pStyle w:val="Heading3"/>
        <w:spacing w:before="281" w:beforeAutospacing="off" w:after="281" w:afterAutospacing="off"/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auto"/>
          <w:sz w:val="22"/>
          <w:szCs w:val="22"/>
          <w:lang w:val="en-IN" w:eastAsia="en-US" w:bidi="ar-SA"/>
        </w:rPr>
      </w:pPr>
      <w:r w:rsidRPr="2ABB799A" w:rsidR="2FBA06F0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auto"/>
          <w:sz w:val="22"/>
          <w:szCs w:val="22"/>
          <w:lang w:val="en-IN" w:eastAsia="en-US" w:bidi="ar-SA"/>
        </w:rPr>
        <w:t>B. Client Assessment</w:t>
      </w:r>
    </w:p>
    <w:p w:rsidR="2FBA06F0" w:rsidP="5F36DB6A" w:rsidRDefault="2FBA06F0" w14:paraId="33DC9104" w14:textId="05CE3392">
      <w:pPr>
        <w:spacing w:before="240" w:beforeAutospacing="off" w:after="240" w:afterAutospacing="off"/>
      </w:pPr>
      <w:r w:rsidRPr="2ABB799A" w:rsidR="2FBA06F0">
        <w:rPr>
          <w:rFonts w:ascii="Calibri" w:hAnsi="Calibri" w:eastAsia="Calibri" w:cs="Calibri"/>
          <w:noProof w:val="0"/>
          <w:sz w:val="22"/>
          <w:szCs w:val="22"/>
          <w:lang w:val="en-IN"/>
        </w:rPr>
        <w:t>Verify personal, emergency contact, and insurance info</w:t>
      </w:r>
      <w:r>
        <w:br/>
      </w:r>
      <w:r w:rsidRPr="2ABB799A" w:rsidR="2FBA06F0">
        <w:rPr>
          <w:rFonts w:ascii="Calibri" w:hAnsi="Calibri" w:eastAsia="Calibri" w:cs="Calibri"/>
          <w:noProof w:val="0"/>
          <w:sz w:val="22"/>
          <w:szCs w:val="22"/>
          <w:lang w:val="en-IN"/>
        </w:rPr>
        <w:t>Conduct full needs assessment:</w:t>
      </w:r>
    </w:p>
    <w:p w:rsidR="2FBA06F0" w:rsidP="5F36DB6A" w:rsidRDefault="2FBA06F0" w14:paraId="215E7B2F" w14:textId="11542800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IN"/>
        </w:rPr>
      </w:pPr>
      <w:r w:rsidRPr="5F36DB6A" w:rsidR="2FBA06F0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IN"/>
        </w:rPr>
        <w:t>Health &amp; Medical History</w:t>
      </w:r>
    </w:p>
    <w:p w:rsidR="2FBA06F0" w:rsidP="5F36DB6A" w:rsidRDefault="2FBA06F0" w14:paraId="0B69A74A" w14:textId="0BAA9E54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5F36DB6A" w:rsidR="2FBA06F0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IN"/>
        </w:rPr>
        <w:t>Medication List</w:t>
      </w:r>
      <w:r w:rsidRPr="5F36DB6A" w:rsidR="2FBA06F0">
        <w:rPr>
          <w:rFonts w:ascii="Calibri" w:hAnsi="Calibri" w:eastAsia="Calibri" w:cs="Calibri"/>
          <w:noProof w:val="0"/>
          <w:sz w:val="22"/>
          <w:szCs w:val="22"/>
          <w:lang w:val="en-IN"/>
        </w:rPr>
        <w:t xml:space="preserve"> (current prescriptions, OTCs, allergies)</w:t>
      </w:r>
    </w:p>
    <w:p w:rsidR="2FBA06F0" w:rsidP="5F36DB6A" w:rsidRDefault="2FBA06F0" w14:paraId="0993C990" w14:textId="39E0B6EA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5F36DB6A" w:rsidR="2FBA06F0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IN"/>
        </w:rPr>
        <w:t>ADLs/IADLs</w:t>
      </w:r>
      <w:r w:rsidRPr="5F36DB6A" w:rsidR="2FBA06F0">
        <w:rPr>
          <w:rFonts w:ascii="Calibri" w:hAnsi="Calibri" w:eastAsia="Calibri" w:cs="Calibri"/>
          <w:noProof w:val="0"/>
          <w:sz w:val="22"/>
          <w:szCs w:val="22"/>
          <w:lang w:val="en-IN"/>
        </w:rPr>
        <w:t xml:space="preserve"> (bathing, dressing, cooking, mobility, etc.)</w:t>
      </w:r>
    </w:p>
    <w:p w:rsidR="2FBA06F0" w:rsidP="5F36DB6A" w:rsidRDefault="2FBA06F0" w14:paraId="690DBDC0" w14:textId="3D6142DF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5F36DB6A" w:rsidR="2FBA06F0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IN"/>
        </w:rPr>
        <w:t>Cognitive/Emotional Health</w:t>
      </w:r>
      <w:r w:rsidRPr="5F36DB6A" w:rsidR="2FBA06F0">
        <w:rPr>
          <w:rFonts w:ascii="Calibri" w:hAnsi="Calibri" w:eastAsia="Calibri" w:cs="Calibri"/>
          <w:noProof w:val="0"/>
          <w:sz w:val="22"/>
          <w:szCs w:val="22"/>
          <w:lang w:val="en-IN"/>
        </w:rPr>
        <w:t xml:space="preserve"> (depression, memory, mood)</w:t>
      </w:r>
    </w:p>
    <w:p w:rsidR="2FBA06F0" w:rsidP="5F36DB6A" w:rsidRDefault="2FBA06F0" w14:paraId="45DC4697" w14:textId="2A3156DC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5F36DB6A" w:rsidR="2FBA06F0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IN"/>
        </w:rPr>
        <w:t>Home Safety Risks</w:t>
      </w:r>
      <w:r w:rsidRPr="5F36DB6A" w:rsidR="2FBA06F0">
        <w:rPr>
          <w:rFonts w:ascii="Calibri" w:hAnsi="Calibri" w:eastAsia="Calibri" w:cs="Calibri"/>
          <w:noProof w:val="0"/>
          <w:sz w:val="22"/>
          <w:szCs w:val="22"/>
          <w:lang w:val="en-IN"/>
        </w:rPr>
        <w:t xml:space="preserve"> (falls, clutter, lighting, equipment)</w:t>
      </w:r>
    </w:p>
    <w:p w:rsidR="2FBA06F0" w:rsidP="2ABB799A" w:rsidRDefault="2FBA06F0" w14:paraId="1EA57340" w14:textId="2ED15CF2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2ABB799A" w:rsidR="2FBA06F0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IN"/>
        </w:rPr>
        <w:t>Social Factors</w:t>
      </w:r>
      <w:r w:rsidRPr="2ABB799A" w:rsidR="2FBA06F0">
        <w:rPr>
          <w:rFonts w:ascii="Calibri" w:hAnsi="Calibri" w:eastAsia="Calibri" w:cs="Calibri"/>
          <w:noProof w:val="0"/>
          <w:sz w:val="22"/>
          <w:szCs w:val="22"/>
          <w:lang w:val="en-IN"/>
        </w:rPr>
        <w:t xml:space="preserve"> (support network, isolation, culture, language)</w:t>
      </w:r>
    </w:p>
    <w:p w:rsidR="2FBA06F0" w:rsidP="2ABB799A" w:rsidRDefault="2FBA06F0" w14:paraId="4C42E535" w14:textId="4B60E14E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2ABB799A" w:rsidR="45569139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auto"/>
          <w:sz w:val="22"/>
          <w:szCs w:val="22"/>
          <w:lang w:val="en-IN" w:eastAsia="en-US" w:bidi="ar-SA"/>
        </w:rPr>
        <w:t>Encourage</w:t>
      </w:r>
      <w:r w:rsidRPr="2ABB799A" w:rsidR="45569139">
        <w:rPr>
          <w:rFonts w:ascii="Calibri" w:hAnsi="Calibri" w:eastAsia="Calibri" w:cs="Calibri"/>
          <w:noProof w:val="0"/>
          <w:sz w:val="22"/>
          <w:szCs w:val="22"/>
          <w:lang w:val="en-IN"/>
        </w:rPr>
        <w:t xml:space="preserve"> sharing of </w:t>
      </w:r>
      <w:r w:rsidRPr="2ABB799A" w:rsidR="45569139">
        <w:rPr>
          <w:rFonts w:ascii="Calibri" w:hAnsi="Calibri" w:eastAsia="Calibri" w:cs="Calibri"/>
          <w:noProof w:val="0"/>
          <w:sz w:val="22"/>
          <w:szCs w:val="22"/>
          <w:lang w:val="en-IN"/>
        </w:rPr>
        <w:t>additional</w:t>
      </w:r>
      <w:r w:rsidRPr="2ABB799A" w:rsidR="45569139">
        <w:rPr>
          <w:rFonts w:ascii="Calibri" w:hAnsi="Calibri" w:eastAsia="Calibri" w:cs="Calibri"/>
          <w:noProof w:val="0"/>
          <w:sz w:val="22"/>
          <w:szCs w:val="22"/>
          <w:lang w:val="en-IN"/>
        </w:rPr>
        <w:t xml:space="preserve"> concerns or goals</w:t>
      </w:r>
    </w:p>
    <w:p w:rsidR="2FBA06F0" w:rsidP="2ABB799A" w:rsidRDefault="2FBA06F0" w14:paraId="32AFBD49" w14:textId="4987FA1E">
      <w:pPr>
        <w:pStyle w:val="ListParagraph"/>
        <w:spacing w:before="240" w:beforeAutospacing="off" w:after="240" w:afterAutospacing="off"/>
        <w:ind w:left="720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IN"/>
        </w:rPr>
      </w:pPr>
    </w:p>
    <w:p w:rsidR="2FBA06F0" w:rsidP="2ABB799A" w:rsidRDefault="2FBA06F0" w14:paraId="5F82F8B6" w14:textId="6C35E6C8">
      <w:pPr>
        <w:pStyle w:val="Heading3"/>
        <w:rPr>
          <w:rFonts w:ascii="Calibri" w:hAnsi="Calibri" w:eastAsia="Calibri" w:cs="Calibri"/>
          <w:b w:val="1"/>
          <w:bCs w:val="1"/>
          <w:noProof w:val="0"/>
          <w:color w:val="auto"/>
          <w:sz w:val="22"/>
          <w:szCs w:val="22"/>
          <w:lang w:val="en-IN"/>
        </w:rPr>
      </w:pPr>
      <w:r w:rsidRPr="2ABB799A" w:rsidR="2FBA06F0">
        <w:rPr>
          <w:b w:val="1"/>
          <w:bCs w:val="1"/>
          <w:noProof w:val="0"/>
          <w:color w:val="auto"/>
          <w:sz w:val="22"/>
          <w:szCs w:val="22"/>
          <w:lang w:val="en-IN"/>
        </w:rPr>
        <w:t>C. Service Explan</w:t>
      </w:r>
      <w:r w:rsidRPr="2ABB799A" w:rsidR="2FBA06F0">
        <w:rPr>
          <w:b w:val="1"/>
          <w:bCs w:val="1"/>
          <w:noProof w:val="0"/>
          <w:color w:val="auto"/>
          <w:sz w:val="22"/>
          <w:szCs w:val="22"/>
          <w:lang w:val="en-IN"/>
        </w:rPr>
        <w:t>ation</w:t>
      </w:r>
    </w:p>
    <w:p w:rsidR="2FBA06F0" w:rsidP="2ABB799A" w:rsidRDefault="2FBA06F0" w14:paraId="66C94AE1" w14:textId="160A4C81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2ABB799A" w:rsidR="2FBA06F0">
        <w:rPr>
          <w:rFonts w:ascii="Calibri" w:hAnsi="Calibri" w:eastAsia="Calibri" w:cs="Calibri"/>
          <w:noProof w:val="0"/>
          <w:sz w:val="22"/>
          <w:szCs w:val="22"/>
          <w:lang w:val="en-IN"/>
        </w:rPr>
        <w:t>Provide an overview of available services</w:t>
      </w:r>
    </w:p>
    <w:p w:rsidR="2FBA06F0" w:rsidP="2ABB799A" w:rsidRDefault="2FBA06F0" w14:paraId="1C632A16" w14:textId="1D43D886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2ABB799A" w:rsidR="614D6F2A">
        <w:rPr>
          <w:rFonts w:ascii="Calibri" w:hAnsi="Calibri" w:eastAsia="Calibri" w:cs="Calibri"/>
          <w:noProof w:val="0"/>
          <w:sz w:val="22"/>
          <w:szCs w:val="22"/>
          <w:lang w:val="en-IN"/>
        </w:rPr>
        <w:t>Explain caregiver matching process and customization options</w:t>
      </w:r>
    </w:p>
    <w:p w:rsidR="2FBA06F0" w:rsidP="2ABB799A" w:rsidRDefault="2FBA06F0" w14:paraId="2E9D3FEE" w14:textId="1B522F91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2ABB799A" w:rsidR="614D6F2A">
        <w:rPr>
          <w:rFonts w:ascii="Calibri" w:hAnsi="Calibri" w:eastAsia="Calibri" w:cs="Calibri"/>
          <w:noProof w:val="0"/>
          <w:sz w:val="22"/>
          <w:szCs w:val="22"/>
          <w:lang w:val="en-IN"/>
        </w:rPr>
        <w:t>Clarify service limitations (e.g., no skilled nursing, certain hours)</w:t>
      </w:r>
    </w:p>
    <w:p w:rsidR="2FBA06F0" w:rsidP="2ABB799A" w:rsidRDefault="2FBA06F0" w14:paraId="01BC392B" w14:textId="0E3E3217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2ABB799A" w:rsidR="614D6F2A">
        <w:rPr>
          <w:rFonts w:ascii="Calibri" w:hAnsi="Calibri" w:eastAsia="Calibri" w:cs="Calibri"/>
          <w:noProof w:val="0"/>
          <w:sz w:val="22"/>
          <w:szCs w:val="22"/>
          <w:lang w:val="en-IN"/>
        </w:rPr>
        <w:t>Explain 24/7 emergency contact availability and escalation process</w:t>
      </w:r>
      <w:r>
        <w:br/>
      </w:r>
      <w:r w:rsidRPr="2ABB799A" w:rsidR="2FBA06F0">
        <w:rPr>
          <w:rFonts w:ascii="Calibri" w:hAnsi="Calibri" w:eastAsia="Calibri" w:cs="Calibri"/>
          <w:noProof w:val="0"/>
          <w:sz w:val="22"/>
          <w:szCs w:val="22"/>
          <w:lang w:val="en-IN"/>
        </w:rPr>
        <w:t xml:space="preserve"> </w:t>
      </w:r>
    </w:p>
    <w:p w:rsidR="2FBA06F0" w:rsidP="2ABB799A" w:rsidRDefault="2FBA06F0" w14:paraId="709BAC2D" w14:textId="2DA388FF">
      <w:pPr>
        <w:pStyle w:val="Heading3"/>
        <w:spacing w:before="281" w:beforeAutospacing="off" w:after="281" w:afterAutospacing="off"/>
        <w:rPr>
          <w:b w:val="1"/>
          <w:bCs w:val="1"/>
          <w:noProof w:val="0"/>
          <w:color w:val="auto"/>
          <w:sz w:val="22"/>
          <w:szCs w:val="22"/>
          <w:lang w:val="en-IN"/>
        </w:rPr>
      </w:pPr>
      <w:r w:rsidRPr="2ABB799A" w:rsidR="2FBA06F0">
        <w:rPr>
          <w:rFonts w:ascii="Calibri" w:hAnsi="Calibri" w:eastAsia="Calibri" w:cs="" w:asciiTheme="minorAscii" w:hAnsiTheme="minorAscii" w:eastAsiaTheme="minorAscii" w:cstheme="majorEastAsia"/>
          <w:b w:val="1"/>
          <w:bCs w:val="1"/>
          <w:noProof w:val="0"/>
          <w:color w:val="auto"/>
          <w:sz w:val="22"/>
          <w:szCs w:val="22"/>
          <w:lang w:val="en-IN" w:eastAsia="en-US" w:bidi="ar-SA"/>
        </w:rPr>
        <w:t>D. Financial &amp; Contractual Discussion</w:t>
      </w:r>
    </w:p>
    <w:p w:rsidR="2FBA06F0" w:rsidP="2ABB799A" w:rsidRDefault="2FBA06F0" w14:paraId="1A354FAD" w14:textId="05A0F763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2ABB799A" w:rsidR="2FBA06F0">
        <w:rPr>
          <w:rFonts w:ascii="Calibri" w:hAnsi="Calibri" w:eastAsia="Calibri" w:cs="Calibri"/>
          <w:noProof w:val="0"/>
          <w:sz w:val="22"/>
          <w:szCs w:val="22"/>
          <w:lang w:val="en-IN"/>
        </w:rPr>
        <w:t>Review cost structure, payment options, and frequency</w:t>
      </w:r>
    </w:p>
    <w:p w:rsidR="2FBA06F0" w:rsidP="2ABB799A" w:rsidRDefault="2FBA06F0" w14:paraId="5BBBA82E" w14:textId="63BBD2EB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2ABB799A" w:rsidR="4948579F">
        <w:rPr>
          <w:rFonts w:ascii="Calibri" w:hAnsi="Calibri" w:eastAsia="Calibri" w:cs="Calibri"/>
          <w:noProof w:val="0"/>
          <w:sz w:val="22"/>
          <w:szCs w:val="22"/>
          <w:lang w:val="en-IN"/>
        </w:rPr>
        <w:t>Discuss insurance coverage (Medicaid, private pay, LTC, etc.)</w:t>
      </w:r>
    </w:p>
    <w:p w:rsidR="2FBA06F0" w:rsidP="2ABB799A" w:rsidRDefault="2FBA06F0" w14:paraId="370E6D72" w14:textId="665AECCF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2ABB799A" w:rsidR="4948579F">
        <w:rPr>
          <w:rFonts w:ascii="Calibri" w:hAnsi="Calibri" w:eastAsia="Calibri" w:cs="Calibri"/>
          <w:noProof w:val="0"/>
          <w:sz w:val="22"/>
          <w:szCs w:val="22"/>
          <w:lang w:val="en-IN"/>
        </w:rPr>
        <w:t>Go over terms: service agreement, cancellation, ACH authorization</w:t>
      </w:r>
    </w:p>
    <w:p w:rsidR="2FBA06F0" w:rsidP="2ABB799A" w:rsidRDefault="2FBA06F0" w14:paraId="3B7431DF" w14:textId="4E7928EC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2ABB799A" w:rsidR="4948579F">
        <w:rPr>
          <w:rFonts w:ascii="Calibri" w:hAnsi="Calibri" w:eastAsia="Calibri" w:cs="Calibri"/>
          <w:noProof w:val="0"/>
          <w:sz w:val="22"/>
          <w:szCs w:val="22"/>
          <w:lang w:val="en-IN"/>
        </w:rPr>
        <w:t>Obtain all required signatures:</w:t>
      </w:r>
    </w:p>
    <w:p w:rsidR="2FBA06F0" w:rsidP="2ABB799A" w:rsidRDefault="2FBA06F0" w14:paraId="1C6802D5" w14:textId="762CE48B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2ABB799A" w:rsidR="4948579F">
        <w:rPr>
          <w:rFonts w:ascii="Calibri" w:hAnsi="Calibri" w:eastAsia="Calibri" w:cs="Calibri"/>
          <w:noProof w:val="0"/>
          <w:sz w:val="22"/>
          <w:szCs w:val="22"/>
          <w:lang w:val="en-IN"/>
        </w:rPr>
        <w:t>HIPAA, Service Agreement, ACH, ROI, etc.</w:t>
      </w:r>
      <w:r>
        <w:br/>
      </w:r>
      <w:r>
        <w:br/>
      </w:r>
      <w:r w:rsidRPr="2ABB799A" w:rsidR="2FBA06F0">
        <w:rPr>
          <w:rFonts w:ascii="Calibri" w:hAnsi="Calibri" w:eastAsia="Calibri" w:cs="Calibri"/>
          <w:noProof w:val="0"/>
          <w:sz w:val="22"/>
          <w:szCs w:val="22"/>
          <w:lang w:val="en-IN"/>
        </w:rPr>
        <w:t xml:space="preserve"> </w:t>
      </w:r>
    </w:p>
    <w:p w:rsidR="2FBA06F0" w:rsidP="2ABB799A" w:rsidRDefault="2FBA06F0" w14:paraId="7EBC9635" w14:textId="5DF342FC">
      <w:pPr>
        <w:pStyle w:val="Heading3"/>
        <w:spacing w:before="281" w:beforeAutospacing="off" w:after="281" w:afterAutospacing="off"/>
        <w:rPr>
          <w:rFonts w:ascii="Calibri" w:hAnsi="Calibri" w:eastAsia="Calibri" w:cs="" w:asciiTheme="minorAscii" w:hAnsiTheme="minorAscii" w:eastAsiaTheme="minorAscii" w:cstheme="majorEastAsia"/>
          <w:b w:val="1"/>
          <w:bCs w:val="1"/>
          <w:noProof w:val="0"/>
          <w:color w:val="auto"/>
          <w:sz w:val="22"/>
          <w:szCs w:val="22"/>
          <w:lang w:val="en-IN" w:eastAsia="en-US" w:bidi="ar-SA"/>
        </w:rPr>
      </w:pPr>
      <w:r w:rsidRPr="2ABB799A" w:rsidR="2FBA06F0">
        <w:rPr>
          <w:rFonts w:ascii="Calibri" w:hAnsi="Calibri" w:eastAsia="Calibri" w:cs="" w:asciiTheme="minorAscii" w:hAnsiTheme="minorAscii" w:eastAsiaTheme="minorAscii" w:cstheme="majorEastAsia"/>
          <w:b w:val="1"/>
          <w:bCs w:val="1"/>
          <w:noProof w:val="0"/>
          <w:color w:val="auto"/>
          <w:sz w:val="22"/>
          <w:szCs w:val="22"/>
          <w:lang w:val="en-IN" w:eastAsia="en-US" w:bidi="ar-SA"/>
        </w:rPr>
        <w:t xml:space="preserve">E. Care Plan </w:t>
      </w:r>
      <w:r w:rsidRPr="2ABB799A" w:rsidR="2FBA06F0">
        <w:rPr>
          <w:rFonts w:ascii="Calibri" w:hAnsi="Calibri" w:eastAsia="Calibri" w:cs="" w:asciiTheme="minorAscii" w:hAnsiTheme="minorAscii" w:eastAsiaTheme="minorAscii" w:cstheme="majorEastAsia"/>
          <w:b w:val="1"/>
          <w:bCs w:val="1"/>
          <w:noProof w:val="0"/>
          <w:color w:val="auto"/>
          <w:sz w:val="22"/>
          <w:szCs w:val="22"/>
          <w:lang w:val="en-IN" w:eastAsia="en-US" w:bidi="ar-SA"/>
        </w:rPr>
        <w:t>Development</w:t>
      </w:r>
    </w:p>
    <w:p w:rsidR="2FBA06F0" w:rsidP="5F36DB6A" w:rsidRDefault="2FBA06F0" w14:paraId="08483ED6" w14:textId="153F9F89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2ABB799A" w:rsidR="2FBA06F0">
        <w:rPr>
          <w:rFonts w:ascii="Calibri" w:hAnsi="Calibri" w:eastAsia="Calibri" w:cs="Calibri"/>
          <w:noProof w:val="0"/>
          <w:sz w:val="22"/>
          <w:szCs w:val="22"/>
          <w:lang w:val="en-IN"/>
        </w:rPr>
        <w:t>Summarize assessment findings</w:t>
      </w:r>
    </w:p>
    <w:p w:rsidR="2FBA06F0" w:rsidP="5F36DB6A" w:rsidRDefault="2FBA06F0" w14:paraId="1C9F238A" w14:textId="6BDD47F9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2ABB799A" w:rsidR="77B608FF">
        <w:rPr>
          <w:rFonts w:ascii="Calibri" w:hAnsi="Calibri" w:eastAsia="Calibri" w:cs="Calibri"/>
          <w:noProof w:val="0"/>
          <w:sz w:val="22"/>
          <w:szCs w:val="22"/>
          <w:lang w:val="en-IN"/>
        </w:rPr>
        <w:t>Collaboratively develop initial Plan of Care (POC)</w:t>
      </w:r>
    </w:p>
    <w:p w:rsidR="2FBA06F0" w:rsidP="5F36DB6A" w:rsidRDefault="2FBA06F0" w14:paraId="1C0EA5C0" w14:textId="4327264F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2ABB799A" w:rsidR="77B608FF">
        <w:rPr>
          <w:rFonts w:ascii="Calibri" w:hAnsi="Calibri" w:eastAsia="Calibri" w:cs="Calibri"/>
          <w:noProof w:val="0"/>
          <w:sz w:val="22"/>
          <w:szCs w:val="22"/>
          <w:lang w:val="en-IN"/>
        </w:rPr>
        <w:t>Align plan with client preferences, goals, and safety priorities</w:t>
      </w:r>
    </w:p>
    <w:p w:rsidR="2FBA06F0" w:rsidP="5F36DB6A" w:rsidRDefault="2FBA06F0" w14:paraId="3BB56319" w14:textId="5B006B50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2ABB799A" w:rsidR="77B608FF">
        <w:rPr>
          <w:rFonts w:ascii="Calibri" w:hAnsi="Calibri" w:eastAsia="Calibri" w:cs="Calibri"/>
          <w:noProof w:val="0"/>
          <w:sz w:val="22"/>
          <w:szCs w:val="22"/>
          <w:lang w:val="en-IN"/>
        </w:rPr>
        <w:t>Schedule first care visit</w:t>
      </w:r>
    </w:p>
    <w:p w:rsidR="2FBA06F0" w:rsidP="5F36DB6A" w:rsidRDefault="2FBA06F0" w14:paraId="6A9E8DCD" w14:textId="3E2DC3B0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2ABB799A" w:rsidR="77B608FF">
        <w:rPr>
          <w:rFonts w:ascii="Calibri" w:hAnsi="Calibri" w:eastAsia="Calibri" w:cs="Calibri"/>
          <w:noProof w:val="0"/>
          <w:sz w:val="22"/>
          <w:szCs w:val="22"/>
          <w:lang w:val="en-IN"/>
        </w:rPr>
        <w:t>Provide client with:</w:t>
      </w:r>
    </w:p>
    <w:p w:rsidR="2FBA06F0" w:rsidP="5F36DB6A" w:rsidRDefault="2FBA06F0" w14:paraId="76CC2DDF" w14:textId="07FE3BC5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2ABB799A" w:rsidR="77B608FF">
        <w:rPr>
          <w:rFonts w:ascii="Calibri" w:hAnsi="Calibri" w:eastAsia="Calibri" w:cs="Calibri"/>
          <w:noProof w:val="0"/>
          <w:sz w:val="22"/>
          <w:szCs w:val="22"/>
          <w:lang w:val="en-IN"/>
        </w:rPr>
        <w:t>Contact info</w:t>
      </w:r>
    </w:p>
    <w:p w:rsidR="2FBA06F0" w:rsidP="5F36DB6A" w:rsidRDefault="2FBA06F0" w14:paraId="390E5356" w14:textId="14AA9EEE">
      <w:pPr>
        <w:pStyle w:val="ListParagraph"/>
        <w:numPr>
          <w:ilvl w:val="0"/>
          <w:numId w:val="21"/>
        </w:numPr>
        <w:spacing w:before="240" w:beforeAutospacing="off" w:after="240" w:afterAutospacing="off"/>
        <w:rPr/>
      </w:pPr>
      <w:r w:rsidRPr="2ABB799A" w:rsidR="77B608FF">
        <w:rPr>
          <w:rFonts w:ascii="Calibri" w:hAnsi="Calibri" w:eastAsia="Calibri" w:cs="Calibri"/>
          <w:noProof w:val="0"/>
          <w:sz w:val="22"/>
          <w:szCs w:val="22"/>
          <w:lang w:val="en-IN"/>
        </w:rPr>
        <w:t>Copy of signed documents</w:t>
      </w:r>
    </w:p>
    <w:p w:rsidR="77B608FF" w:rsidP="2ABB799A" w:rsidRDefault="77B608FF" w14:paraId="493B593C" w14:textId="6D7AE6A7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Calibri" w:hAnsi="Calibri" w:eastAsia="Calibri" w:cs="" w:asciiTheme="minorAscii" w:hAnsiTheme="minorAscii" w:eastAsiaTheme="minorAscii" w:cstheme="majorEastAsia"/>
          <w:b w:val="1"/>
          <w:bCs w:val="1"/>
          <w:noProof w:val="0"/>
          <w:color w:val="auto"/>
          <w:sz w:val="22"/>
          <w:szCs w:val="22"/>
          <w:lang w:val="en-IN" w:eastAsia="en-US" w:bidi="ar-SA"/>
        </w:rPr>
      </w:pPr>
      <w:r w:rsidRPr="2ABB799A" w:rsidR="77B608FF">
        <w:rPr>
          <w:rFonts w:ascii="Calibri" w:hAnsi="Calibri" w:eastAsia="Calibri" w:cs="Calibri"/>
          <w:noProof w:val="0"/>
          <w:sz w:val="22"/>
          <w:szCs w:val="22"/>
          <w:lang w:val="en-IN"/>
        </w:rPr>
        <w:t>Emergency procedures</w:t>
      </w:r>
    </w:p>
    <w:p w:rsidR="5F36DB6A" w:rsidRDefault="5F36DB6A" w14:paraId="10A468BE" w14:textId="476DA0AE"/>
    <w:p w:rsidR="2FBA06F0" w:rsidP="2ABB799A" w:rsidRDefault="2FBA06F0" w14:paraId="480E8ECE" w14:textId="7073B9C3">
      <w:pPr>
        <w:pStyle w:val="Heading3"/>
        <w:suppressLineNumbers w:val="0"/>
        <w:bidi w:val="0"/>
        <w:spacing w:before="281" w:beforeAutospacing="off" w:after="281" w:afterAutospacing="off" w:line="259" w:lineRule="auto"/>
        <w:ind w:left="0" w:right="0"/>
        <w:jc w:val="left"/>
        <w:rPr>
          <w:rFonts w:ascii="Calibri" w:hAnsi="Calibri" w:eastAsia="Calibri" w:cs="" w:asciiTheme="minorAscii" w:hAnsiTheme="minorAscii" w:eastAsiaTheme="minorAscii" w:cstheme="majorEastAsia"/>
          <w:b w:val="1"/>
          <w:bCs w:val="1"/>
          <w:noProof w:val="0"/>
          <w:color w:val="auto"/>
          <w:sz w:val="22"/>
          <w:szCs w:val="22"/>
          <w:lang w:val="en-IN" w:eastAsia="en-US" w:bidi="ar-SA"/>
        </w:rPr>
      </w:pPr>
      <w:r w:rsidRPr="2ABB799A" w:rsidR="2FBA06F0">
        <w:rPr>
          <w:rFonts w:ascii="Calibri" w:hAnsi="Calibri" w:eastAsia="Calibri" w:cs="" w:asciiTheme="minorAscii" w:hAnsiTheme="minorAscii" w:eastAsiaTheme="minorAscii" w:cstheme="majorEastAsia"/>
          <w:b w:val="1"/>
          <w:bCs w:val="1"/>
          <w:noProof w:val="0"/>
          <w:color w:val="auto"/>
          <w:sz w:val="22"/>
          <w:szCs w:val="22"/>
          <w:lang w:val="en-IN" w:eastAsia="en-US" w:bidi="ar-SA"/>
        </w:rPr>
        <w:t>3. Post-Consultation Actions</w:t>
      </w:r>
    </w:p>
    <w:p w:rsidR="2FBA06F0" w:rsidP="2ABB799A" w:rsidRDefault="2FBA06F0" w14:paraId="15294E3D" w14:textId="569757A2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2ABB799A" w:rsidR="2FBA06F0">
        <w:rPr>
          <w:rFonts w:ascii="Calibri" w:hAnsi="Calibri" w:eastAsia="Calibri" w:cs="Calibri"/>
          <w:noProof w:val="0"/>
          <w:sz w:val="22"/>
          <w:szCs w:val="22"/>
          <w:lang w:val="en-IN"/>
        </w:rPr>
        <w:t>Document all consultation findings and update client file</w:t>
      </w:r>
    </w:p>
    <w:p w:rsidR="2FBA06F0" w:rsidP="2ABB799A" w:rsidRDefault="2FBA06F0" w14:paraId="78DEB8A3" w14:textId="0E4A8463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2ABB799A" w:rsidR="1CC2543B">
        <w:rPr>
          <w:rFonts w:ascii="Calibri" w:hAnsi="Calibri" w:eastAsia="Calibri" w:cs="Calibri"/>
          <w:noProof w:val="0"/>
          <w:sz w:val="22"/>
          <w:szCs w:val="22"/>
          <w:lang w:val="en-IN"/>
        </w:rPr>
        <w:t>Notify care team and scheduler about service start</w:t>
      </w:r>
    </w:p>
    <w:p w:rsidR="2FBA06F0" w:rsidP="2ABB799A" w:rsidRDefault="2FBA06F0" w14:paraId="455C8208" w14:textId="6B5EBC92">
      <w:pPr>
        <w:pStyle w:val="ListParagraph"/>
        <w:numPr>
          <w:ilvl w:val="0"/>
          <w:numId w:val="27"/>
        </w:numPr>
        <w:spacing w:before="240" w:beforeAutospacing="off" w:after="240" w:afterAutospacing="off"/>
        <w:rPr/>
      </w:pPr>
      <w:r w:rsidRPr="2ABB799A" w:rsidR="1CC2543B">
        <w:rPr>
          <w:rFonts w:ascii="Calibri" w:hAnsi="Calibri" w:eastAsia="Calibri" w:cs="Calibri"/>
          <w:noProof w:val="0"/>
          <w:sz w:val="22"/>
          <w:szCs w:val="22"/>
          <w:lang w:val="en-IN"/>
        </w:rPr>
        <w:t>Assign caregiver and share relevant care plan details</w:t>
      </w:r>
    </w:p>
    <w:p w:rsidR="5F36DB6A" w:rsidRDefault="5F36DB6A" w14:paraId="7CF916BC" w14:textId="4B3E0D03"/>
    <w:p w:rsidR="2FBA06F0" w:rsidP="2ABB799A" w:rsidRDefault="2FBA06F0" w14:paraId="5F6018CF" w14:textId="35E5F271">
      <w:pPr>
        <w:pStyle w:val="Heading3"/>
        <w:suppressLineNumbers w:val="0"/>
        <w:bidi w:val="0"/>
        <w:spacing w:before="281" w:beforeAutospacing="off" w:after="281" w:afterAutospacing="off" w:line="259" w:lineRule="auto"/>
        <w:ind w:left="0" w:right="0"/>
        <w:jc w:val="left"/>
        <w:rPr>
          <w:rFonts w:ascii="Calibri" w:hAnsi="Calibri" w:eastAsia="Calibri" w:cs="" w:asciiTheme="minorAscii" w:hAnsiTheme="minorAscii" w:eastAsiaTheme="minorAscii" w:cstheme="majorEastAsia"/>
          <w:b w:val="1"/>
          <w:bCs w:val="1"/>
          <w:noProof w:val="0"/>
          <w:color w:val="auto"/>
          <w:sz w:val="22"/>
          <w:szCs w:val="22"/>
          <w:lang w:val="en-IN" w:eastAsia="en-US" w:bidi="ar-SA"/>
        </w:rPr>
      </w:pPr>
      <w:r w:rsidRPr="2ABB799A" w:rsidR="2FBA06F0">
        <w:rPr>
          <w:rFonts w:ascii="Calibri" w:hAnsi="Calibri" w:eastAsia="Calibri" w:cs="" w:asciiTheme="minorAscii" w:hAnsiTheme="minorAscii" w:eastAsiaTheme="minorAscii" w:cstheme="majorEastAsia"/>
          <w:b w:val="1"/>
          <w:bCs w:val="1"/>
          <w:noProof w:val="0"/>
          <w:color w:val="auto"/>
          <w:sz w:val="22"/>
          <w:szCs w:val="22"/>
          <w:lang w:val="en-IN" w:eastAsia="en-US" w:bidi="ar-SA"/>
        </w:rPr>
        <w:t>4. Ongoing Coordination &amp; Follow-Up</w:t>
      </w:r>
    </w:p>
    <w:p w:rsidR="2FBA06F0" w:rsidP="2ABB799A" w:rsidRDefault="2FBA06F0" w14:paraId="428D5D8A" w14:textId="5590DA25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2ABB799A" w:rsidR="2FBA06F0">
        <w:rPr>
          <w:rFonts w:ascii="Calibri" w:hAnsi="Calibri" w:eastAsia="Calibri" w:cs="Calibri"/>
          <w:noProof w:val="0"/>
          <w:sz w:val="22"/>
          <w:szCs w:val="22"/>
          <w:lang w:val="en-IN"/>
        </w:rPr>
        <w:t>Monitor service delivery and client satisfaction</w:t>
      </w:r>
    </w:p>
    <w:p w:rsidR="2FBA06F0" w:rsidP="2ABB799A" w:rsidRDefault="2FBA06F0" w14:paraId="0776C851" w14:textId="40978541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2ABB799A" w:rsidR="7F794F7D">
        <w:rPr>
          <w:rFonts w:ascii="Calibri" w:hAnsi="Calibri" w:eastAsia="Calibri" w:cs="Calibri"/>
          <w:noProof w:val="0"/>
          <w:sz w:val="22"/>
          <w:szCs w:val="22"/>
          <w:lang w:val="en-IN"/>
        </w:rPr>
        <w:t>Follow up with caregivers on:</w:t>
      </w:r>
    </w:p>
    <w:p w:rsidR="2FBA06F0" w:rsidP="5F36DB6A" w:rsidRDefault="2FBA06F0" w14:paraId="78C7DC84" w14:textId="6C487CA1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5F36DB6A" w:rsidR="2FBA06F0">
        <w:rPr>
          <w:rFonts w:ascii="Calibri" w:hAnsi="Calibri" w:eastAsia="Calibri" w:cs="Calibri"/>
          <w:noProof w:val="0"/>
          <w:sz w:val="22"/>
          <w:szCs w:val="22"/>
          <w:lang w:val="en-IN"/>
        </w:rPr>
        <w:t xml:space="preserve">Client </w:t>
      </w:r>
      <w:r w:rsidRPr="5F36DB6A" w:rsidR="3F853EA5">
        <w:rPr>
          <w:rFonts w:ascii="Calibri" w:hAnsi="Calibri" w:eastAsia="Calibri" w:cs="Calibri"/>
          <w:noProof w:val="0"/>
          <w:sz w:val="22"/>
          <w:szCs w:val="22"/>
          <w:lang w:val="en-IN"/>
        </w:rPr>
        <w:t>behaviour</w:t>
      </w:r>
    </w:p>
    <w:p w:rsidR="2FBA06F0" w:rsidP="5F36DB6A" w:rsidRDefault="2FBA06F0" w14:paraId="0D56E3BE" w14:textId="05CFAD3F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5F36DB6A" w:rsidR="2FBA06F0">
        <w:rPr>
          <w:rFonts w:ascii="Calibri" w:hAnsi="Calibri" w:eastAsia="Calibri" w:cs="Calibri"/>
          <w:noProof w:val="0"/>
          <w:sz w:val="22"/>
          <w:szCs w:val="22"/>
          <w:lang w:val="en-IN"/>
        </w:rPr>
        <w:t>Health updates</w:t>
      </w:r>
    </w:p>
    <w:p w:rsidR="2FBA06F0" w:rsidP="5F36DB6A" w:rsidRDefault="2FBA06F0" w14:paraId="5BDA347F" w14:textId="1A466A6A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2ABB799A" w:rsidR="2FBA06F0">
        <w:rPr>
          <w:rFonts w:ascii="Calibri" w:hAnsi="Calibri" w:eastAsia="Calibri" w:cs="Calibri"/>
          <w:noProof w:val="0"/>
          <w:sz w:val="22"/>
          <w:szCs w:val="22"/>
          <w:lang w:val="en-IN"/>
        </w:rPr>
        <w:t>Concerns and progress</w:t>
      </w:r>
    </w:p>
    <w:p w:rsidR="785B7A3E" w:rsidP="2ABB799A" w:rsidRDefault="785B7A3E" w14:paraId="164DB24A" w14:textId="7E53040B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2ABB799A" w:rsidR="785B7A3E">
        <w:rPr>
          <w:rFonts w:ascii="Calibri" w:hAnsi="Calibri" w:eastAsia="Calibri" w:cs="Calibri"/>
          <w:noProof w:val="0"/>
          <w:sz w:val="22"/>
          <w:szCs w:val="22"/>
          <w:lang w:val="en-IN"/>
        </w:rPr>
        <w:t>Review caregiver notes and revise Plan of Care as needed</w:t>
      </w:r>
    </w:p>
    <w:p w:rsidR="785B7A3E" w:rsidP="2ABB799A" w:rsidRDefault="785B7A3E" w14:paraId="6790DC4C" w14:textId="7055E347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2ABB799A" w:rsidR="785B7A3E">
        <w:rPr>
          <w:rFonts w:ascii="Calibri" w:hAnsi="Calibri" w:eastAsia="Calibri" w:cs="Calibri"/>
          <w:noProof w:val="0"/>
          <w:sz w:val="22"/>
          <w:szCs w:val="22"/>
          <w:lang w:val="en-IN"/>
        </w:rPr>
        <w:t>Coordinate with physician for changes in care needs or condition</w:t>
      </w:r>
    </w:p>
    <w:p w:rsidR="785B7A3E" w:rsidP="2ABB799A" w:rsidRDefault="785B7A3E" w14:paraId="17736620" w14:textId="147AF818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2ABB799A" w:rsidR="785B7A3E">
        <w:rPr>
          <w:rFonts w:ascii="Calibri" w:hAnsi="Calibri" w:eastAsia="Calibri" w:cs="Calibri"/>
          <w:noProof w:val="0"/>
          <w:sz w:val="22"/>
          <w:szCs w:val="22"/>
          <w:lang w:val="en-IN"/>
        </w:rPr>
        <w:t xml:space="preserve">Conduct reassessments and recertifications </w:t>
      </w:r>
      <w:r w:rsidRPr="2ABB799A" w:rsidR="785B7A3E">
        <w:rPr>
          <w:rFonts w:ascii="Calibri" w:hAnsi="Calibri" w:eastAsia="Calibri" w:cs="Calibri"/>
          <w:noProof w:val="0"/>
          <w:sz w:val="22"/>
          <w:szCs w:val="22"/>
          <w:lang w:val="en-IN"/>
        </w:rPr>
        <w:t>timely</w:t>
      </w:r>
    </w:p>
    <w:p w:rsidR="785B7A3E" w:rsidP="2ABB799A" w:rsidRDefault="785B7A3E" w14:paraId="5F6A07FF" w14:textId="0186C5BA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2ABB799A" w:rsidR="785B7A3E">
        <w:rPr>
          <w:rFonts w:ascii="Calibri" w:hAnsi="Calibri" w:eastAsia="Calibri" w:cs="Calibri"/>
          <w:noProof w:val="0"/>
          <w:sz w:val="22"/>
          <w:szCs w:val="22"/>
          <w:lang w:val="en-IN"/>
        </w:rPr>
        <w:t>Maintain communication with client and family:</w:t>
      </w:r>
    </w:p>
    <w:p w:rsidR="785B7A3E" w:rsidP="2ABB799A" w:rsidRDefault="785B7A3E" w14:paraId="1D607984" w14:textId="1D2F101C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2ABB799A" w:rsidR="785B7A3E">
        <w:rPr>
          <w:rFonts w:ascii="Calibri" w:hAnsi="Calibri" w:eastAsia="Calibri" w:cs="Calibri"/>
          <w:noProof w:val="0"/>
          <w:sz w:val="22"/>
          <w:szCs w:val="22"/>
          <w:lang w:val="en-IN"/>
        </w:rPr>
        <w:t>Address concerns</w:t>
      </w:r>
    </w:p>
    <w:p w:rsidR="785B7A3E" w:rsidP="2ABB799A" w:rsidRDefault="785B7A3E" w14:paraId="764373CA" w14:textId="39146C3F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 w:rsidRPr="2ABB799A" w:rsidR="785B7A3E">
        <w:rPr>
          <w:rFonts w:ascii="Calibri" w:hAnsi="Calibri" w:eastAsia="Calibri" w:cs="Calibri"/>
          <w:noProof w:val="0"/>
          <w:sz w:val="22"/>
          <w:szCs w:val="22"/>
          <w:lang w:val="en-IN"/>
        </w:rPr>
        <w:t>Provide support and education</w:t>
      </w:r>
    </w:p>
    <w:p w:rsidR="785B7A3E" w:rsidP="2ABB799A" w:rsidRDefault="785B7A3E" w14:paraId="2B1EAD2B" w14:textId="5FE53132">
      <w:pPr>
        <w:pStyle w:val="ListParagraph"/>
        <w:spacing w:before="240" w:beforeAutospacing="off" w:after="240" w:afterAutospacing="off"/>
        <w:ind w:left="720"/>
      </w:pPr>
      <w:r>
        <w:br/>
      </w:r>
    </w:p>
    <w:p w:rsidR="2FBA06F0" w:rsidP="2ABB799A" w:rsidRDefault="2FBA06F0" w14:paraId="2637B936" w14:textId="3210E652">
      <w:p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IN"/>
        </w:rPr>
      </w:pPr>
      <w:r>
        <w:br/>
      </w:r>
      <w:r w:rsidRPr="2ABB799A" w:rsidR="2FBA06F0">
        <w:rPr>
          <w:rFonts w:ascii="Calibri" w:hAnsi="Calibri" w:eastAsia="Calibri" w:cs="Calibri"/>
          <w:noProof w:val="0"/>
          <w:sz w:val="22"/>
          <w:szCs w:val="22"/>
          <w:lang w:val="en-IN"/>
        </w:rPr>
        <w:t xml:space="preserve"> </w:t>
      </w:r>
    </w:p>
    <w:p w:rsidR="5F36DB6A" w:rsidRDefault="5F36DB6A" w14:paraId="43B6DB5A" w14:textId="54AC1234"/>
    <w:sectPr w:rsidR="006D69EE" w:rsidSect="00D10D1F">
      <w:headerReference w:type="default" r:id="rId7"/>
      <w:footerReference w:type="default" r:id="rId8"/>
      <w:pgSz w:w="11906" w:h="16838" w:orient="portrait"/>
      <w:pgMar w:top="1440" w:right="1274" w:bottom="1440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54588" w:rsidP="004D06FA" w:rsidRDefault="00154588" w14:paraId="6B08974E" w14:textId="77777777">
      <w:pPr>
        <w:spacing w:after="0" w:line="240" w:lineRule="auto"/>
      </w:pPr>
      <w:r>
        <w:separator/>
      </w:r>
    </w:p>
  </w:endnote>
  <w:endnote w:type="continuationSeparator" w:id="0">
    <w:p w:rsidR="00154588" w:rsidP="004D06FA" w:rsidRDefault="00154588" w14:paraId="23796CA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D69EE" w:rsidR="00677C75" w:rsidP="00812C0B" w:rsidRDefault="00141F87" w14:paraId="7DB30033" w14:textId="5484F320">
    <w:pPr>
      <w:pStyle w:val="Footer"/>
      <w:pBdr>
        <w:top w:val="single" w:color="4472C4" w:themeColor="accent1" w:sz="4" w:space="8"/>
      </w:pBdr>
      <w:tabs>
        <w:tab w:val="clear" w:pos="9026"/>
      </w:tabs>
      <w:spacing w:before="360"/>
      <w:contextualSpacing/>
      <w:jc w:val="center"/>
      <w:rPr>
        <w:noProof/>
        <w:color w:val="404040" w:themeColor="text1" w:themeTint="BF"/>
      </w:rPr>
    </w:pPr>
    <w:r w:rsidRPr="009B3DC9">
      <w:rPr>
        <w:noProof/>
      </w:rPr>
      <w:t>www.</w:t>
    </w:r>
    <w:r w:rsidRPr="009B3DC9" w:rsidR="009B3DC9">
      <w:t xml:space="preserve"> </w:t>
    </w:r>
    <w:r w:rsidRPr="009B3DC9" w:rsidR="009B3DC9">
      <w:rPr>
        <w:noProof/>
      </w:rPr>
      <w:t>vintagegracehc.com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54588" w:rsidP="004D06FA" w:rsidRDefault="00154588" w14:paraId="2C79A990" w14:textId="77777777">
      <w:pPr>
        <w:spacing w:after="0" w:line="240" w:lineRule="auto"/>
      </w:pPr>
      <w:r>
        <w:separator/>
      </w:r>
    </w:p>
  </w:footnote>
  <w:footnote w:type="continuationSeparator" w:id="0">
    <w:p w:rsidR="00154588" w:rsidP="004D06FA" w:rsidRDefault="00154588" w14:paraId="621A4B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4D06FA" w:rsidP="00CB05D5" w:rsidRDefault="004D06FA" w14:paraId="7C1303F7" w14:textId="39B9ED57">
    <w:pPr>
      <w:pStyle w:val="Header"/>
      <w:ind w:left="-426"/>
    </w:pPr>
    <w:r>
      <w:rPr>
        <w:noProof/>
      </w:rPr>
      <w:ptab w:alignment="center" w:relativeTo="margin" w:leader="none"/>
    </w:r>
    <w:r w:rsidR="00403755">
      <w:rPr>
        <w:noProof/>
      </w:rPr>
      <w:ptab w:alignment="left" w:relativeTo="margin" w:leader="none"/>
    </w:r>
    <w:r>
      <w:rPr>
        <w:noProof/>
      </w:rPr>
      <w:drawing>
        <wp:inline distT="0" distB="0" distL="0" distR="0" wp14:anchorId="6091B23B" wp14:editId="1483B119">
          <wp:extent cx="1798320" cy="697230"/>
          <wp:effectExtent l="0" t="0" r="0" b="7620"/>
          <wp:docPr id="957935545" name="Picture 9579355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198940" name="Picture 153019894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06" r="-3770"/>
                  <a:stretch/>
                </pic:blipFill>
                <pic:spPr bwMode="auto">
                  <a:xfrm>
                    <a:off x="0" y="0"/>
                    <a:ext cx="1800110" cy="6979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27">
    <w:nsid w:val="4df8a7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42713e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345ca9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6c9719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149a17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28b293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870ef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30e32b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3eefbd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5cfe48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5f865f6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5ff13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26cc37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4d152a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1d344e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59b26f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80ba1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57bec67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489d9b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eb74f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387f1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88a1c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4d5a09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da979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44e872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1075b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5f935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FA"/>
    <w:rsid w:val="00000735"/>
    <w:rsid w:val="0007026F"/>
    <w:rsid w:val="00127D0C"/>
    <w:rsid w:val="00141F87"/>
    <w:rsid w:val="00154588"/>
    <w:rsid w:val="001D2B5B"/>
    <w:rsid w:val="001F3FD1"/>
    <w:rsid w:val="002E2634"/>
    <w:rsid w:val="00304EF2"/>
    <w:rsid w:val="003576DC"/>
    <w:rsid w:val="00403755"/>
    <w:rsid w:val="004970DC"/>
    <w:rsid w:val="004D06FA"/>
    <w:rsid w:val="00677C75"/>
    <w:rsid w:val="006D69EE"/>
    <w:rsid w:val="007D6831"/>
    <w:rsid w:val="00812C0B"/>
    <w:rsid w:val="009B3DC9"/>
    <w:rsid w:val="009D2B0E"/>
    <w:rsid w:val="00A32A2F"/>
    <w:rsid w:val="00A80224"/>
    <w:rsid w:val="00CB05D5"/>
    <w:rsid w:val="00CC20EC"/>
    <w:rsid w:val="00CD1F17"/>
    <w:rsid w:val="00CD3E8D"/>
    <w:rsid w:val="00D10D1F"/>
    <w:rsid w:val="00E402E4"/>
    <w:rsid w:val="00E901B1"/>
    <w:rsid w:val="00F64271"/>
    <w:rsid w:val="00F67CD3"/>
    <w:rsid w:val="0CEB42D9"/>
    <w:rsid w:val="10264275"/>
    <w:rsid w:val="116EC217"/>
    <w:rsid w:val="13DF9AB0"/>
    <w:rsid w:val="145E2A8A"/>
    <w:rsid w:val="170B8E9B"/>
    <w:rsid w:val="17768DEE"/>
    <w:rsid w:val="17FBD116"/>
    <w:rsid w:val="190A31B1"/>
    <w:rsid w:val="1A615A4B"/>
    <w:rsid w:val="1B963B1B"/>
    <w:rsid w:val="1C760850"/>
    <w:rsid w:val="1CC2543B"/>
    <w:rsid w:val="26C43C4C"/>
    <w:rsid w:val="28EEFA8B"/>
    <w:rsid w:val="29A9E112"/>
    <w:rsid w:val="2A356254"/>
    <w:rsid w:val="2ABB799A"/>
    <w:rsid w:val="2FBA06F0"/>
    <w:rsid w:val="305E52D0"/>
    <w:rsid w:val="327F51C1"/>
    <w:rsid w:val="33B4364C"/>
    <w:rsid w:val="34A7D020"/>
    <w:rsid w:val="377A282E"/>
    <w:rsid w:val="3A4E33DC"/>
    <w:rsid w:val="3F853EA5"/>
    <w:rsid w:val="401C59F8"/>
    <w:rsid w:val="4164F7B3"/>
    <w:rsid w:val="4251FDAC"/>
    <w:rsid w:val="433CE898"/>
    <w:rsid w:val="45569139"/>
    <w:rsid w:val="4853355B"/>
    <w:rsid w:val="4948579F"/>
    <w:rsid w:val="4A82419E"/>
    <w:rsid w:val="4C06F8F4"/>
    <w:rsid w:val="4D55AEC2"/>
    <w:rsid w:val="51391C86"/>
    <w:rsid w:val="524587D6"/>
    <w:rsid w:val="530F2EFB"/>
    <w:rsid w:val="5EC5E039"/>
    <w:rsid w:val="5F36DB6A"/>
    <w:rsid w:val="6009F4A4"/>
    <w:rsid w:val="614D6F2A"/>
    <w:rsid w:val="62C35381"/>
    <w:rsid w:val="65C7B41F"/>
    <w:rsid w:val="666FA1E0"/>
    <w:rsid w:val="75C1241F"/>
    <w:rsid w:val="765F615C"/>
    <w:rsid w:val="76DA8252"/>
    <w:rsid w:val="76EF21E8"/>
    <w:rsid w:val="7797B818"/>
    <w:rsid w:val="77B608FF"/>
    <w:rsid w:val="785B7A3E"/>
    <w:rsid w:val="7D31DFFD"/>
    <w:rsid w:val="7EDB5C73"/>
    <w:rsid w:val="7F2D08F7"/>
    <w:rsid w:val="7F794F7D"/>
    <w:rsid w:val="7F8A8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88789"/>
  <w15:chartTrackingRefBased/>
  <w15:docId w15:val="{CEFDDFC0-76DA-4125-A53D-9051367D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D06FA"/>
  </w:style>
  <w:style w:type="paragraph" w:styleId="Footer">
    <w:name w:val="footer"/>
    <w:basedOn w:val="Normal"/>
    <w:link w:val="FooterChar"/>
    <w:uiPriority w:val="99"/>
    <w:unhideWhenUsed/>
    <w:qFormat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D06FA"/>
  </w:style>
  <w:style w:type="character" w:styleId="Hyperlink">
    <w:name w:val="Hyperlink"/>
    <w:basedOn w:val="DefaultParagraphFont"/>
    <w:uiPriority w:val="99"/>
    <w:unhideWhenUsed/>
    <w:rsid w:val="00677C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C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1F87"/>
    <w:rPr>
      <w:color w:val="954F72" w:themeColor="followedHyperlink"/>
      <w:u w:val="single"/>
    </w:rPr>
  </w:style>
  <w:style w:type="paragraph" w:styleId="Heading2">
    <w:uiPriority w:val="9"/>
    <w:name w:val="heading 2"/>
    <w:basedOn w:val="Normal"/>
    <w:next w:val="Normal"/>
    <w:unhideWhenUsed/>
    <w:qFormat/>
    <w:rsid w:val="1B963B1B"/>
    <w:rPr>
      <w:rFonts w:ascii="Calibri Light" w:hAnsi="Calibri Light" w:eastAsia="Calibri Light" w:cs="" w:asciiTheme="majorAscii" w:hAnsiTheme="majorAscii" w:eastAsiaTheme="minorAscii" w:cstheme="majorEastAsia"/>
      <w:color w:val="2F5496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1B963B1B"/>
    <w:rPr>
      <w:rFonts w:eastAsia="Calibri Light" w:cs="" w:eastAsiaTheme="minorAscii" w:cstheme="majorEastAsia"/>
      <w:color w:val="2F5496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1B963B1B"/>
    <w:pPr>
      <w:spacing/>
      <w:ind w:left="720"/>
      <w:contextualSpacing/>
    </w:pPr>
  </w:style>
  <w:style w:type="paragraph" w:styleId="Heading4">
    <w:uiPriority w:val="9"/>
    <w:name w:val="heading 4"/>
    <w:basedOn w:val="Normal"/>
    <w:next w:val="Normal"/>
    <w:unhideWhenUsed/>
    <w:qFormat/>
    <w:rsid w:val="1B963B1B"/>
    <w:rPr>
      <w:rFonts w:eastAsia="Calibri Light" w:cs="" w:eastAsiaTheme="minorAscii" w:cstheme="majorEastAsia"/>
      <w:i w:val="1"/>
      <w:iCs w:val="1"/>
      <w:color w:val="2F5496" w:themeColor="accent1" w:themeTint="FF" w:themeShade="BF"/>
    </w:rPr>
    <w:pPr>
      <w:keepNext w:val="1"/>
      <w:keepLines w:val="1"/>
      <w:spacing w:before="80" w:after="40"/>
      <w:outlineLvl w:val="3"/>
    </w:pPr>
  </w:style>
  <w:style w:type="paragraph" w:styleId="Heading1">
    <w:uiPriority w:val="9"/>
    <w:name w:val="heading 1"/>
    <w:basedOn w:val="Normal"/>
    <w:next w:val="Normal"/>
    <w:qFormat/>
    <w:rsid w:val="5F36DB6A"/>
    <w:rPr>
      <w:rFonts w:ascii="Calibri Light" w:hAnsi="Calibri Light" w:eastAsia="Calibri Light" w:cs="" w:asciiTheme="majorAscii" w:hAnsiTheme="majorAscii" w:eastAsiaTheme="minorAscii" w:cstheme="majorEastAsia"/>
      <w:color w:val="2F5496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Title">
    <w:uiPriority w:val="10"/>
    <w:name w:val="Title"/>
    <w:basedOn w:val="Normal"/>
    <w:next w:val="Normal"/>
    <w:qFormat/>
    <w:rsid w:val="2ABB799A"/>
    <w:rPr>
      <w:rFonts w:ascii="Calibri Light" w:hAnsi="Calibri Light" w:eastAsia="" w:cs="" w:asciiTheme="majorAscii" w:hAnsiTheme="majorAscii" w:eastAsiaTheme="minorAscii" w:cstheme="majorEastAsia"/>
      <w:sz w:val="56"/>
      <w:szCs w:val="56"/>
    </w:rPr>
    <w:pPr>
      <w:spacing w:after="80" w:line="240" w:lineRule="auto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numbering" Target="numbering.xml" Id="Rfb398ea196c74250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FD538C05-8324-4BE4-8CE2-AE88FB661D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22DE646-FEE9-4F01-9A88-26240235CD08}"/>
</file>

<file path=customXml/itemProps3.xml><?xml version="1.0" encoding="utf-8"?>
<ds:datastoreItem xmlns:ds="http://schemas.openxmlformats.org/officeDocument/2006/customXml" ds:itemID="{73A3471F-0474-4B30-A893-633B81F36ED0}"/>
</file>

<file path=customXml/itemProps4.xml><?xml version="1.0" encoding="utf-8"?>
<ds:datastoreItem xmlns:ds="http://schemas.openxmlformats.org/officeDocument/2006/customXml" ds:itemID="{8255FC12-07C5-4270-B3B8-59F09D743CD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Sahitya Marri</dc:creator>
  <keywords/>
  <dc:description/>
  <lastModifiedBy>Saumya Singh</lastModifiedBy>
  <revision>12</revision>
  <dcterms:created xsi:type="dcterms:W3CDTF">2024-08-28T06:58:00.0000000Z</dcterms:created>
  <dcterms:modified xsi:type="dcterms:W3CDTF">2025-07-07T14:23:30.5926912Z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