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77C75" w:rsidP="00CB05D5" w:rsidRDefault="00677C75" w14:paraId="43ACF10E" w14:textId="77777777">
      <w:pPr>
        <w:pStyle w:val="Footer"/>
        <w:ind w:left="-567"/>
        <w:rPr>
          <w:noProof/>
          <w:color w:val="404040" w:themeColor="text1" w:themeTint="BF"/>
        </w:rPr>
      </w:pPr>
    </w:p>
    <w:p w:rsidR="006D69EE" w:rsidP="319C3D86" w:rsidRDefault="006D69EE" w14:paraId="475B8F7E" w14:textId="13894212">
      <w:p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/>
        </w:rPr>
      </w:pPr>
      <w:r w:rsidRPr="319C3D86" w:rsidR="186E142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US"/>
        </w:rPr>
        <w:t>Key Performance Indicators (KPIs) with frequency</w:t>
      </w:r>
    </w:p>
    <w:p w:rsidR="006D69EE" w:rsidP="52186CBC" w:rsidRDefault="006D69EE" w14:paraId="242F340C" w14:textId="2EA6E7C8">
      <w:pPr>
        <w:pStyle w:val="ListParagraph"/>
        <w:numPr>
          <w:ilvl w:val="0"/>
          <w:numId w:val="1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52186CBC" w:rsidR="186E142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Accuracy of financial statements - Monthly, Quarterly and Annually</w:t>
      </w:r>
    </w:p>
    <w:p w:rsidR="006D69EE" w:rsidP="52186CBC" w:rsidRDefault="006D69EE" w14:paraId="47C530F6" w14:textId="50176695">
      <w:pPr>
        <w:pStyle w:val="ListParagraph"/>
        <w:numPr>
          <w:ilvl w:val="0"/>
          <w:numId w:val="1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52186CBC" w:rsidR="186E142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Timeliness of Invoice and Payment Processing - Weekly and Monthly</w:t>
      </w:r>
    </w:p>
    <w:p w:rsidR="006D69EE" w:rsidP="52186CBC" w:rsidRDefault="006D69EE" w14:paraId="631EA754" w14:textId="62132697">
      <w:pPr>
        <w:pStyle w:val="ListParagraph"/>
        <w:numPr>
          <w:ilvl w:val="0"/>
          <w:numId w:val="1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52186CBC" w:rsidR="186E142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Payroll Accuracy – Bi-weekly</w:t>
      </w:r>
    </w:p>
    <w:p w:rsidR="006D69EE" w:rsidP="52186CBC" w:rsidRDefault="006D69EE" w14:paraId="16B2DA88" w14:textId="18FA7068">
      <w:pPr>
        <w:pStyle w:val="ListParagraph"/>
        <w:numPr>
          <w:ilvl w:val="0"/>
          <w:numId w:val="1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52186CBC" w:rsidR="186E142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Timeliness of Tax Filings – Quarterly and Annually</w:t>
      </w:r>
    </w:p>
    <w:p w:rsidR="006D69EE" w:rsidP="52186CBC" w:rsidRDefault="006D69EE" w14:paraId="5D6B2836" w14:textId="0685CD7B">
      <w:pPr>
        <w:pStyle w:val="ListParagraph"/>
        <w:numPr>
          <w:ilvl w:val="0"/>
          <w:numId w:val="1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52186CBC" w:rsidR="186E142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Regulatory Compliance – Monthly and Annually</w:t>
      </w:r>
    </w:p>
    <w:p w:rsidR="006D69EE" w:rsidP="52186CBC" w:rsidRDefault="006D69EE" w14:paraId="574B4FA0" w14:textId="6DDE4540">
      <w:pPr>
        <w:pStyle w:val="ListParagraph"/>
        <w:numPr>
          <w:ilvl w:val="0"/>
          <w:numId w:val="1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52186CBC" w:rsidR="186E142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Audit Readiness - Annually</w:t>
      </w:r>
    </w:p>
    <w:p w:rsidR="006D69EE" w:rsidP="52186CBC" w:rsidRDefault="006D69EE" w14:paraId="0538C3DB" w14:textId="52197617">
      <w:pPr>
        <w:pStyle w:val="ListParagraph"/>
        <w:numPr>
          <w:ilvl w:val="0"/>
          <w:numId w:val="1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52186CBC" w:rsidR="186E142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Accuracy of Financial Reports – Monthly, Quarterly and Annually</w:t>
      </w:r>
    </w:p>
    <w:p w:rsidR="006D69EE" w:rsidP="52186CBC" w:rsidRDefault="006D69EE" w14:paraId="3E51A4D5" w14:textId="42429AB5">
      <w:pPr>
        <w:pStyle w:val="ListParagraph"/>
        <w:numPr>
          <w:ilvl w:val="0"/>
          <w:numId w:val="1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52186CBC" w:rsidR="186E142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Financial Data Accuracy – Monthly</w:t>
      </w:r>
    </w:p>
    <w:p w:rsidR="006D69EE" w:rsidP="52186CBC" w:rsidRDefault="006D69EE" w14:paraId="1FE82B75" w14:textId="77EFDB0C">
      <w:pPr>
        <w:pStyle w:val="ListParagraph"/>
        <w:numPr>
          <w:ilvl w:val="0"/>
          <w:numId w:val="1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52186CBC" w:rsidR="186E142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Timeliness of Bank Reconciliation – Monthly</w:t>
      </w:r>
    </w:p>
    <w:p w:rsidR="006D69EE" w:rsidP="52186CBC" w:rsidRDefault="006D69EE" w14:paraId="1039DF49" w14:textId="3A5A2280">
      <w:pPr>
        <w:pStyle w:val="ListParagraph"/>
        <w:numPr>
          <w:ilvl w:val="0"/>
          <w:numId w:val="1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52186CBC" w:rsidR="186E142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Reconciliation Accuracy – Monthly</w:t>
      </w:r>
    </w:p>
    <w:p w:rsidR="006D69EE" w:rsidP="52186CBC" w:rsidRDefault="006D69EE" w14:paraId="4E9AF090" w14:textId="1EC8D1A5">
      <w:pPr>
        <w:pStyle w:val="ListParagraph"/>
        <w:numPr>
          <w:ilvl w:val="0"/>
          <w:numId w:val="1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52186CBC" w:rsidR="186E142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Timeliness and Accuracy of data entry - Ongoing</w:t>
      </w:r>
    </w:p>
    <w:p w:rsidR="006D69EE" w:rsidP="52186CBC" w:rsidRDefault="006D69EE" w14:paraId="6549F6B9" w14:textId="0DDFBE0E">
      <w:pPr>
        <w:pStyle w:val="ListParagraph"/>
        <w:numPr>
          <w:ilvl w:val="0"/>
          <w:numId w:val="1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52186CBC" w:rsidR="186E142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Expense Report Processing Time – Weekly</w:t>
      </w:r>
    </w:p>
    <w:p w:rsidR="006D69EE" w:rsidP="52186CBC" w:rsidRDefault="006D69EE" w14:paraId="4F7FB7C5" w14:textId="2F59D5ED">
      <w:pPr>
        <w:pStyle w:val="ListParagraph"/>
        <w:numPr>
          <w:ilvl w:val="0"/>
          <w:numId w:val="1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52186CBC" w:rsidR="186E142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Audit Preparedness – Annually</w:t>
      </w:r>
    </w:p>
    <w:p w:rsidR="006D69EE" w:rsidP="52186CBC" w:rsidRDefault="006D69EE" w14:paraId="503354DA" w14:textId="49EE29B8">
      <w:pPr>
        <w:pStyle w:val="ListParagraph"/>
        <w:numPr>
          <w:ilvl w:val="0"/>
          <w:numId w:val="1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52186CBC" w:rsidR="186E142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Accuracy and Organization of Financial Records – Ongoing (Monthly Checks)</w:t>
      </w:r>
    </w:p>
    <w:p w:rsidR="006D69EE" w:rsidP="52186CBC" w:rsidRDefault="006D69EE" w14:paraId="4ED7C9A3" w14:textId="552A2EA6">
      <w:pPr>
        <w:pStyle w:val="ListParagraph"/>
        <w:numPr>
          <w:ilvl w:val="0"/>
          <w:numId w:val="1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52186CBC" w:rsidR="186E142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Payroll and Benefits Management Coordination – Bi-weekly</w:t>
      </w:r>
    </w:p>
    <w:p w:rsidR="006D69EE" w:rsidP="52186CBC" w:rsidRDefault="006D69EE" w14:paraId="333DC130" w14:textId="3AE43A11">
      <w:pPr>
        <w:pStyle w:val="ListParagraph"/>
        <w:numPr>
          <w:ilvl w:val="0"/>
          <w:numId w:val="1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52186CBC" w:rsidR="186E142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Accuracy of Client Billing – Monthly</w:t>
      </w:r>
    </w:p>
    <w:p w:rsidR="006D69EE" w:rsidP="52186CBC" w:rsidRDefault="006D69EE" w14:paraId="08ECDE8D" w14:textId="60350D68">
      <w:pPr>
        <w:pStyle w:val="ListParagraph"/>
        <w:numPr>
          <w:ilvl w:val="0"/>
          <w:numId w:val="1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52186CBC" w:rsidR="186E142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Financial Data Sharing for Strategic Planning - As needed</w:t>
      </w:r>
    </w:p>
    <w:p w:rsidR="006D69EE" w:rsidP="52186CBC" w:rsidRDefault="006D69EE" w14:paraId="740CB3A1" w14:textId="3F63E81B">
      <w:pPr>
        <w:pStyle w:val="ListParagraph"/>
        <w:numPr>
          <w:ilvl w:val="0"/>
          <w:numId w:val="1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319C3D86" w:rsidR="186E142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Process Improvement Implementation – Quarterly</w:t>
      </w:r>
    </w:p>
    <w:p w:rsidR="319C3D86" w:rsidP="319C3D86" w:rsidRDefault="319C3D86" w14:paraId="63CB23FB" w14:textId="3B9494DA">
      <w:pPr>
        <w:pStyle w:val="Normal"/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</w:p>
    <w:p w:rsidR="09B6A462" w:rsidP="319C3D86" w:rsidRDefault="09B6A462" w14:paraId="763918C0" w14:textId="2ED2F67E">
      <w:pPr>
        <w:pStyle w:val="Normal"/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/>
        </w:rPr>
      </w:pPr>
      <w:r w:rsidRPr="319C3D86" w:rsidR="09B6A46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/>
        </w:rPr>
        <w:t>1. Accuracy of Financial Statements (Monthly, Quarterly, and Annually)</w:t>
      </w:r>
    </w:p>
    <w:p w:rsidR="09B6A462" w:rsidP="319C3D86" w:rsidRDefault="09B6A462" w14:paraId="568EF287" w14:textId="3FD20183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</w:pP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Definition:</w:t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The accuracy of prepared financial statements (balance sheet, income statement, cash flow).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</w:t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Assessment:</w:t>
      </w:r>
    </w:p>
    <w:p w:rsidR="09B6A462" w:rsidP="319C3D86" w:rsidRDefault="09B6A462" w14:paraId="27EA9341" w14:textId="711A9067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Compare financial statements with source documents and prior reports for discrepancies.</w:t>
      </w:r>
    </w:p>
    <w:p w:rsidR="09B6A462" w:rsidP="319C3D86" w:rsidRDefault="09B6A462" w14:paraId="4AA0F557" w14:textId="3847AF20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Conduct internal/external audits to </w:t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identify</w:t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errors.</w:t>
      </w:r>
    </w:p>
    <w:p w:rsidR="09B6A462" w:rsidP="319C3D86" w:rsidRDefault="09B6A462" w14:paraId="04ECE0D8" w14:textId="0D7EA449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Rating Scale: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1 - Frequent and significant errors in statements.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2 - Occasional errors requiring corrections.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3 - Minor discrepancies with no major impact.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4 - Accurate with only rare and minor issues.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5 - Fully </w:t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accurate</w:t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, no errors, and aligns with audits.</w:t>
      </w:r>
    </w:p>
    <w:p w:rsidR="319C3D86" w:rsidP="319C3D86" w:rsidRDefault="319C3D86" w14:paraId="002855B7" w14:textId="7C0072E2">
      <w:pPr>
        <w:pStyle w:val="ListParagraph"/>
        <w:spacing w:before="240" w:beforeAutospacing="off" w:after="240" w:afterAutospacing="off"/>
        <w:ind w:left="720"/>
      </w:pPr>
    </w:p>
    <w:p w:rsidR="09B6A462" w:rsidP="319C3D86" w:rsidRDefault="09B6A462" w14:paraId="531F9ACA" w14:textId="453D2A7E">
      <w:pPr>
        <w:pStyle w:val="Normal"/>
        <w:spacing w:before="0" w:beforeAutospacing="off" w:after="0" w:afterAutospacing="off"/>
        <w:ind w:left="0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/>
        </w:rPr>
      </w:pPr>
      <w:r w:rsidRPr="319C3D86" w:rsidR="09B6A462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 w:eastAsia="en-US" w:bidi="ar-SA"/>
        </w:rPr>
        <w:t>2. Timeliness of Invoice and Payment Processing (Weekly and Monthly)</w:t>
      </w:r>
    </w:p>
    <w:p w:rsidR="09B6A462" w:rsidP="319C3D86" w:rsidRDefault="09B6A462" w14:paraId="22442C3D" w14:textId="52997D36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</w:pP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Definition:</w:t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Invoices and payments are processed within agreed timelines.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</w:t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Assessment:</w:t>
      </w:r>
    </w:p>
    <w:p w:rsidR="09B6A462" w:rsidP="319C3D86" w:rsidRDefault="09B6A462" w14:paraId="25998655" w14:textId="0E46C1C4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Measure the percentage of invoices processed on or before due dates.</w:t>
      </w:r>
    </w:p>
    <w:p w:rsidR="09B6A462" w:rsidP="319C3D86" w:rsidRDefault="09B6A462" w14:paraId="4D9243AC" w14:textId="77C868DD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Track delays in vendor or client payments.</w:t>
      </w:r>
    </w:p>
    <w:p w:rsidR="09B6A462" w:rsidP="319C3D86" w:rsidRDefault="09B6A462" w14:paraId="2FDBA6F2" w14:textId="3A62BB93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Rating Scale: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1 - 50% or more invoices delayed.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2 - 30-49% invoices delayed.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3 - 10-29% invoices delayed.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4 - 1-9% invoices delayed.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5 - 100% of invoices processed on time.</w:t>
      </w:r>
    </w:p>
    <w:p w:rsidR="319C3D86" w:rsidP="319C3D86" w:rsidRDefault="319C3D86" w14:paraId="63B87A36" w14:textId="0E8D7BAF">
      <w:pPr>
        <w:pStyle w:val="ListParagraph"/>
        <w:spacing w:before="240" w:beforeAutospacing="off" w:after="240" w:afterAutospacing="off"/>
        <w:ind w:left="1080"/>
      </w:pPr>
    </w:p>
    <w:p w:rsidR="09B6A462" w:rsidP="319C3D86" w:rsidRDefault="09B6A462" w14:paraId="17630E1B" w14:textId="7020C3A1">
      <w:pPr>
        <w:pStyle w:val="Normal"/>
        <w:spacing w:before="0" w:beforeAutospacing="off" w:after="0" w:afterAutospacing="off"/>
        <w:ind w:left="0"/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 w:eastAsia="en-US" w:bidi="ar-SA"/>
        </w:rPr>
      </w:pPr>
      <w:r w:rsidRPr="319C3D86" w:rsidR="09B6A462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 w:eastAsia="en-US" w:bidi="ar-SA"/>
        </w:rPr>
        <w:t>3. Payroll Accuracy (Bi-weekly)</w:t>
      </w:r>
    </w:p>
    <w:p w:rsidR="09B6A462" w:rsidP="319C3D86" w:rsidRDefault="09B6A462" w14:paraId="248C3F1A" w14:textId="11632ACC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</w:pP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Definition:</w:t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Ensuring payroll calculations, deductions, and payments are accurate.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</w:t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Assessment:</w:t>
      </w:r>
    </w:p>
    <w:p w:rsidR="09B6A462" w:rsidP="319C3D86" w:rsidRDefault="09B6A462" w14:paraId="295B4FF3" w14:textId="523DE94A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Track the number of payroll errors per cycle.</w:t>
      </w:r>
    </w:p>
    <w:p w:rsidR="09B6A462" w:rsidP="319C3D86" w:rsidRDefault="09B6A462" w14:paraId="3B6C297E" w14:textId="4F4D322A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Use employee feedback or issue reports for evaluation.</w:t>
      </w:r>
    </w:p>
    <w:p w:rsidR="09B6A462" w:rsidP="319C3D86" w:rsidRDefault="09B6A462" w14:paraId="66F884EA" w14:textId="78E83F09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Rating Scale: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1 - Frequent errors affecting employee pay.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2 - Errors in over 5% of payroll entries.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3 - Rare errors in less than 5% of entries.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4 - No errors but occasional minor adjustments required.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5 - 100% </w:t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accurate</w:t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payroll with no complaints.</w:t>
      </w:r>
    </w:p>
    <w:p w:rsidR="319C3D86" w:rsidP="319C3D86" w:rsidRDefault="319C3D86" w14:paraId="0AC6B46F" w14:textId="538C41CB">
      <w:pPr>
        <w:pStyle w:val="ListParagraph"/>
        <w:spacing w:before="0" w:beforeAutospacing="off" w:after="0" w:afterAutospacing="off"/>
        <w:ind w:left="108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</w:p>
    <w:p w:rsidR="09B6A462" w:rsidP="319C3D86" w:rsidRDefault="09B6A462" w14:paraId="03C7F70F" w14:textId="3D6F7002">
      <w:pPr>
        <w:pStyle w:val="Normal"/>
        <w:spacing w:before="0" w:beforeAutospacing="off" w:after="0" w:afterAutospacing="off"/>
        <w:ind w:left="0"/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 w:eastAsia="en-US" w:bidi="ar-SA"/>
        </w:rPr>
      </w:pPr>
      <w:r w:rsidRPr="319C3D86" w:rsidR="09B6A462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 w:eastAsia="en-US" w:bidi="ar-SA"/>
        </w:rPr>
        <w:t>4. Timeliness of Tax Filings (Quarterly and Annually)</w:t>
      </w:r>
    </w:p>
    <w:p w:rsidR="09B6A462" w:rsidP="319C3D86" w:rsidRDefault="09B6A462" w14:paraId="32014692" w14:textId="339B9CC8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</w:pP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Definition:</w:t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Filing all applicable taxes by due dates.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</w:t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Assessment:</w:t>
      </w:r>
    </w:p>
    <w:p w:rsidR="09B6A462" w:rsidP="319C3D86" w:rsidRDefault="09B6A462" w14:paraId="5BADA3A5" w14:textId="19721B18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Track submission dates for federal, state, and local taxes.</w:t>
      </w:r>
    </w:p>
    <w:p w:rsidR="09B6A462" w:rsidP="319C3D86" w:rsidRDefault="09B6A462" w14:paraId="3DCB8167" w14:textId="1CF5510E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Evaluate any penalties or notices due to late filings.</w:t>
      </w:r>
    </w:p>
    <w:p w:rsidR="09B6A462" w:rsidP="319C3D86" w:rsidRDefault="09B6A462" w14:paraId="1669EC95" w14:textId="339DC393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Rating Scale: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1 - Frequent delays and penalties.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2 - Delays occur occasionally but corrected promptly.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3 - Timely filings with minor last-minute rushes.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4 - All taxes filed on time with proactive preparation.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5 - Timely filings with early preparation and no errors.</w:t>
      </w:r>
    </w:p>
    <w:p w:rsidR="319C3D86" w:rsidP="319C3D86" w:rsidRDefault="319C3D86" w14:paraId="3FAB6960" w14:textId="45573C93">
      <w:pPr>
        <w:pStyle w:val="ListParagraph"/>
        <w:spacing w:before="240" w:beforeAutospacing="off" w:after="240" w:afterAutospacing="off"/>
        <w:ind w:left="1080"/>
      </w:pPr>
    </w:p>
    <w:p w:rsidR="09B6A462" w:rsidP="319C3D86" w:rsidRDefault="09B6A462" w14:paraId="735F8A0E" w14:textId="73F9D511">
      <w:pPr>
        <w:pStyle w:val="Normal"/>
        <w:spacing w:before="0" w:beforeAutospacing="off" w:after="0" w:afterAutospacing="off"/>
        <w:ind w:left="0"/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 w:eastAsia="en-US" w:bidi="ar-SA"/>
        </w:rPr>
      </w:pPr>
      <w:r w:rsidRPr="319C3D86" w:rsidR="09B6A462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 w:eastAsia="en-US" w:bidi="ar-SA"/>
        </w:rPr>
        <w:t>5. Regulatory Compliance (Monthly and Annually)</w:t>
      </w:r>
    </w:p>
    <w:p w:rsidR="09B6A462" w:rsidP="319C3D86" w:rsidRDefault="09B6A462" w14:paraId="734264E6" w14:textId="7311BB7F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</w:pP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Definition:</w:t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Ensuring compliance with financial regulations (e.g., GAAP, local laws).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</w:t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Assessment:</w:t>
      </w:r>
    </w:p>
    <w:p w:rsidR="09B6A462" w:rsidP="319C3D86" w:rsidRDefault="09B6A462" w14:paraId="6F7E979F" w14:textId="3C58E9DA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Regularly review compliance checklists.</w:t>
      </w:r>
    </w:p>
    <w:p w:rsidR="09B6A462" w:rsidP="319C3D86" w:rsidRDefault="09B6A462" w14:paraId="0B9FAC20" w14:textId="22189A22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Track compliance audit results or penalties.</w:t>
      </w:r>
    </w:p>
    <w:p w:rsidR="09B6A462" w:rsidP="319C3D86" w:rsidRDefault="09B6A462" w14:paraId="5140B60E" w14:textId="68D334A9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Rating Scale: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1 - Major non-compliance issues identified.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2 - Several compliance issues requiring correction.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3 - Minor issues resolved during audits.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4 - Fully compliant with occasional improvements needed.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5 - Exceeds compliance with proactive monitoring.</w:t>
      </w:r>
    </w:p>
    <w:p w:rsidR="319C3D86" w:rsidP="319C3D86" w:rsidRDefault="319C3D86" w14:paraId="57B5B34F" w14:textId="61B40DBD">
      <w:pPr>
        <w:pStyle w:val="ListParagraph"/>
        <w:spacing w:before="240" w:beforeAutospacing="off" w:after="240" w:afterAutospacing="off"/>
        <w:ind w:left="1080"/>
      </w:pPr>
    </w:p>
    <w:p w:rsidR="09B6A462" w:rsidP="319C3D86" w:rsidRDefault="09B6A462" w14:paraId="7D76BEA2" w14:textId="05A2285D">
      <w:pPr>
        <w:pStyle w:val="Normal"/>
        <w:spacing w:before="0" w:beforeAutospacing="off" w:after="0" w:afterAutospacing="off"/>
        <w:ind w:left="0"/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 w:eastAsia="en-US" w:bidi="ar-SA"/>
        </w:rPr>
      </w:pPr>
      <w:r w:rsidRPr="319C3D86" w:rsidR="09B6A462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 w:eastAsia="en-US" w:bidi="ar-SA"/>
        </w:rPr>
        <w:t>6. Audit Readiness (Annually)</w:t>
      </w:r>
    </w:p>
    <w:p w:rsidR="09B6A462" w:rsidP="319C3D86" w:rsidRDefault="09B6A462" w14:paraId="7D2A88F6" w14:textId="537FB150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</w:pP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Definition:</w:t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The organization and completeness of records for audits.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</w:t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Assessment:</w:t>
      </w:r>
    </w:p>
    <w:p w:rsidR="09B6A462" w:rsidP="319C3D86" w:rsidRDefault="09B6A462" w14:paraId="629CAFB8" w14:textId="21424873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Conduct pre-audit checks.</w:t>
      </w:r>
    </w:p>
    <w:p w:rsidR="09B6A462" w:rsidP="319C3D86" w:rsidRDefault="09B6A462" w14:paraId="0F6E1087" w14:textId="11A99498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Measure time taken to resolve audit queries.</w:t>
      </w:r>
    </w:p>
    <w:p w:rsidR="09B6A462" w:rsidP="319C3D86" w:rsidRDefault="09B6A462" w14:paraId="270E4487" w14:textId="2ECCF9A5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Rating Scale: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1 - Records are unorganized, resulting in significant audit delays.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2 - Audit readiness is inconsistent, with frequent gaps.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3 - Records are organized but minor delays in providing data.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4 - Fully prepared with clear documentation.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5 - Seamless audits with no queries or errors.</w:t>
      </w:r>
    </w:p>
    <w:p w:rsidR="319C3D86" w:rsidP="319C3D86" w:rsidRDefault="319C3D86" w14:paraId="6C208948" w14:textId="7D675BD2">
      <w:pPr>
        <w:pStyle w:val="Normal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</w:p>
    <w:p w:rsidR="09B6A462" w:rsidP="319C3D86" w:rsidRDefault="09B6A462" w14:paraId="3AC65276" w14:textId="1B21A378">
      <w:pPr>
        <w:pStyle w:val="Normal"/>
        <w:spacing w:before="0" w:beforeAutospacing="off" w:after="0" w:afterAutospacing="off"/>
        <w:ind w:left="0"/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 w:eastAsia="en-US" w:bidi="ar-SA"/>
        </w:rPr>
      </w:pPr>
      <w:r w:rsidRPr="319C3D86" w:rsidR="09B6A462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 w:eastAsia="en-US" w:bidi="ar-SA"/>
        </w:rPr>
        <w:t>7. Accuracy of Financial Reports (Monthly, Quarterly, Annually)</w:t>
      </w:r>
    </w:p>
    <w:p w:rsidR="09B6A462" w:rsidP="319C3D86" w:rsidRDefault="09B6A462" w14:paraId="161569FE" w14:textId="68DAD015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</w:pP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Definition:</w:t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Ensuring all financial reports are free from errors or omissions.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</w:t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Assessment:</w:t>
      </w:r>
    </w:p>
    <w:p w:rsidR="09B6A462" w:rsidP="319C3D86" w:rsidRDefault="09B6A462" w14:paraId="16FF19B5" w14:textId="3ED24E30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Cross-check financial reports against source data.</w:t>
      </w:r>
    </w:p>
    <w:p w:rsidR="09B6A462" w:rsidP="319C3D86" w:rsidRDefault="09B6A462" w14:paraId="00498809" w14:textId="4D9F2521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Review feedback from management on reports.</w:t>
      </w:r>
    </w:p>
    <w:p w:rsidR="09B6A462" w:rsidP="319C3D86" w:rsidRDefault="09B6A462" w14:paraId="3CF834B0" w14:textId="76F04CEA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Rating Scale: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1 - Frequent errors requiring corrections.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2 - Occasional errors </w:t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impacting</w:t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decisions.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3 - Rare, non-critical errors.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4 - Reports are </w:t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accurate</w:t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with no major corrections.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5 - Reports are always precise, with proactive insights.</w:t>
      </w:r>
    </w:p>
    <w:p w:rsidR="319C3D86" w:rsidP="319C3D86" w:rsidRDefault="319C3D86" w14:paraId="5B536AC8" w14:textId="40BF22DA">
      <w:pPr>
        <w:pStyle w:val="ListParagraph"/>
        <w:spacing w:before="240" w:beforeAutospacing="off" w:after="240" w:afterAutospacing="off"/>
        <w:ind w:left="1080"/>
      </w:pPr>
    </w:p>
    <w:p w:rsidR="09B6A462" w:rsidP="319C3D86" w:rsidRDefault="09B6A462" w14:paraId="6C9D15B4" w14:textId="76A03890">
      <w:pPr>
        <w:pStyle w:val="Normal"/>
        <w:spacing w:before="0" w:beforeAutospacing="off" w:after="0" w:afterAutospacing="off"/>
        <w:ind w:left="0"/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 w:eastAsia="en-US" w:bidi="ar-SA"/>
        </w:rPr>
      </w:pPr>
      <w:r w:rsidRPr="319C3D86" w:rsidR="09B6A462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 w:eastAsia="en-US" w:bidi="ar-SA"/>
        </w:rPr>
        <w:t>8. Financial Data Accuracy (Monthly)</w:t>
      </w:r>
    </w:p>
    <w:p w:rsidR="09B6A462" w:rsidP="319C3D86" w:rsidRDefault="09B6A462" w14:paraId="125D89E4" w14:textId="6DC26D36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</w:pP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Definition:</w:t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Ensuring the correctness of recorded financial data.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</w:t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Assessment:</w:t>
      </w:r>
    </w:p>
    <w:p w:rsidR="09B6A462" w:rsidP="319C3D86" w:rsidRDefault="09B6A462" w14:paraId="75366582" w14:textId="0EDF7D5C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Reconcile data from accounting systems with invoices, receipts, and bank statements.</w:t>
      </w:r>
    </w:p>
    <w:p w:rsidR="09B6A462" w:rsidP="319C3D86" w:rsidRDefault="09B6A462" w14:paraId="48E0ED3E" w14:textId="0E9EBBDB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Rating Scale: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1 - Regular significant discrepancies.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2 - Minor discrepancies </w:t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frequently</w:t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found.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3 - Rare discrepancies with minimal impact.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4 - Data is </w:t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accurate</w:t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with no issues.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5 - Data is 100% </w:t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accurate</w:t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and </w:t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validated</w:t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.</w:t>
      </w:r>
    </w:p>
    <w:p w:rsidR="319C3D86" w:rsidP="319C3D86" w:rsidRDefault="319C3D86" w14:paraId="0BEA6F92" w14:textId="22991650">
      <w:pPr>
        <w:pStyle w:val="ListParagraph"/>
        <w:spacing w:before="240" w:beforeAutospacing="off" w:after="240" w:afterAutospacing="off"/>
        <w:ind w:left="1080"/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32"/>
          <w:szCs w:val="32"/>
          <w:lang w:eastAsia="en-US" w:bidi="ar-SA"/>
        </w:rPr>
      </w:pPr>
    </w:p>
    <w:p w:rsidR="319C3D86" w:rsidP="319C3D86" w:rsidRDefault="319C3D86" w14:paraId="65174B06" w14:textId="018F6000">
      <w:pPr>
        <w:pStyle w:val="ListParagraph"/>
        <w:spacing w:before="240" w:beforeAutospacing="off" w:after="240" w:afterAutospacing="off"/>
        <w:ind w:left="1080"/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32"/>
          <w:szCs w:val="32"/>
          <w:lang w:eastAsia="en-US" w:bidi="ar-SA"/>
        </w:rPr>
      </w:pPr>
    </w:p>
    <w:p w:rsidR="319C3D86" w:rsidP="319C3D86" w:rsidRDefault="319C3D86" w14:paraId="4056DD74" w14:textId="08347835">
      <w:pPr>
        <w:pStyle w:val="ListParagraph"/>
        <w:spacing w:before="240" w:beforeAutospacing="off" w:after="240" w:afterAutospacing="off"/>
        <w:ind w:left="1080"/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32"/>
          <w:szCs w:val="32"/>
          <w:lang w:eastAsia="en-US" w:bidi="ar-SA"/>
        </w:rPr>
      </w:pPr>
    </w:p>
    <w:p w:rsidR="09B6A462" w:rsidP="319C3D86" w:rsidRDefault="09B6A462" w14:paraId="0B615495" w14:textId="00A8CFFA">
      <w:pPr>
        <w:pStyle w:val="Normal"/>
        <w:spacing w:before="0" w:beforeAutospacing="off" w:after="0" w:afterAutospacing="off"/>
        <w:ind w:left="0"/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 w:eastAsia="en-US" w:bidi="ar-SA"/>
        </w:rPr>
      </w:pPr>
      <w:r w:rsidRPr="319C3D86" w:rsidR="09B6A462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 w:eastAsia="en-US" w:bidi="ar-SA"/>
        </w:rPr>
        <w:t>9. Timeliness of Bank Reconciliation (Monthly)</w:t>
      </w:r>
    </w:p>
    <w:p w:rsidR="09B6A462" w:rsidP="319C3D86" w:rsidRDefault="09B6A462" w14:paraId="60ABE0D0" w14:textId="4880E6AF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</w:pP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Definition:</w:t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Ensuring bank reconciliations are completed within deadlines.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</w:t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Assessment:</w:t>
      </w:r>
    </w:p>
    <w:p w:rsidR="09B6A462" w:rsidP="319C3D86" w:rsidRDefault="09B6A462" w14:paraId="01432D81" w14:textId="048B066B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Measure time taken for reconciliation after the period ends.</w:t>
      </w:r>
    </w:p>
    <w:p w:rsidR="09B6A462" w:rsidP="319C3D86" w:rsidRDefault="09B6A462" w14:paraId="7F3700F2" w14:textId="3979FA5D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Rating Scale: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1 - Reconciliations delayed by over 30 days.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2 - Delayed by 15-30 days.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3 - Completed within 15 days with minor adjustments.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4 - Completed within 7 days.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5 - Completed within 3 days, fully </w:t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accurate</w:t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.</w:t>
      </w:r>
    </w:p>
    <w:p w:rsidR="319C3D86" w:rsidP="319C3D86" w:rsidRDefault="319C3D86" w14:paraId="148FBB96" w14:textId="745C9727">
      <w:pPr>
        <w:pStyle w:val="Normal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</w:p>
    <w:p w:rsidR="09B6A462" w:rsidP="319C3D86" w:rsidRDefault="09B6A462" w14:paraId="0F086167" w14:textId="0770DD32">
      <w:pPr>
        <w:pStyle w:val="Normal"/>
        <w:spacing w:before="0" w:beforeAutospacing="off" w:after="0" w:afterAutospacing="off"/>
        <w:ind w:left="0"/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 w:eastAsia="en-US" w:bidi="ar-SA"/>
        </w:rPr>
      </w:pPr>
      <w:r w:rsidRPr="319C3D86" w:rsidR="09B6A462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 w:eastAsia="en-US" w:bidi="ar-SA"/>
        </w:rPr>
        <w:t>10. Reconciliation Accuracy (Monthly)</w:t>
      </w:r>
    </w:p>
    <w:p w:rsidR="09B6A462" w:rsidP="319C3D86" w:rsidRDefault="09B6A462" w14:paraId="5019FC4F" w14:textId="79A36682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</w:pP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Definition:</w:t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Ensuring reconciliations between bank accounts, ledgers, and financial records are error-free.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</w:t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Assessment:</w:t>
      </w:r>
    </w:p>
    <w:p w:rsidR="09B6A462" w:rsidP="319C3D86" w:rsidRDefault="09B6A462" w14:paraId="34736360" w14:textId="360A3F32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Verify reconciliation documents for discrepancies.</w:t>
      </w:r>
    </w:p>
    <w:p w:rsidR="09B6A462" w:rsidP="319C3D86" w:rsidRDefault="09B6A462" w14:paraId="5BCFE078" w14:textId="506A4E29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Rating Scale: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1 - Frequent errors requiring significant corrections.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2 - Occasional errors causing delays.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3 - Rare errors, easily resolved.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4 - Accurate with no major issues.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5 - Completely error-free reconciliations.</w:t>
      </w:r>
    </w:p>
    <w:p w:rsidR="319C3D86" w:rsidP="319C3D86" w:rsidRDefault="319C3D86" w14:paraId="1447AA46" w14:textId="67FDA415">
      <w:pPr>
        <w:pStyle w:val="Normal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</w:p>
    <w:p w:rsidR="09B6A462" w:rsidP="319C3D86" w:rsidRDefault="09B6A462" w14:paraId="41EA48D1" w14:textId="78A9D4B4">
      <w:pPr>
        <w:pStyle w:val="Normal"/>
        <w:spacing w:before="0" w:beforeAutospacing="off" w:after="0" w:afterAutospacing="off"/>
        <w:ind w:left="0"/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 w:eastAsia="en-US" w:bidi="ar-SA"/>
        </w:rPr>
      </w:pPr>
      <w:r w:rsidRPr="319C3D86" w:rsidR="09B6A462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 w:eastAsia="en-US" w:bidi="ar-SA"/>
        </w:rPr>
        <w:t>11. Timeliness and Accuracy of Data Entry (Ongoing)</w:t>
      </w:r>
    </w:p>
    <w:p w:rsidR="09B6A462" w:rsidP="319C3D86" w:rsidRDefault="09B6A462" w14:paraId="4B0198C4" w14:textId="1E9572EA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</w:pP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Definition:</w:t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Ensuring all financial data is entered accurately and promptly.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</w:t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Assessment:</w:t>
      </w:r>
    </w:p>
    <w:p w:rsidR="09B6A462" w:rsidP="319C3D86" w:rsidRDefault="09B6A462" w14:paraId="0F422DAF" w14:textId="183A3F93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Review data entry logs and </w:t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identify</w:t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delays/errors.</w:t>
      </w:r>
    </w:p>
    <w:p w:rsidR="09B6A462" w:rsidP="319C3D86" w:rsidRDefault="09B6A462" w14:paraId="1E5094AD" w14:textId="0E5910A8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Rating Scale: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1 - Frequent delays and errors in data entry.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2 - Moderate delays and errors </w:t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impacting</w:t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accuracy.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3 - Timely with minor errors.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4 - Accurate and </w:t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timely</w:t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data entry.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5 - Exceptional accuracy and timeliness.</w:t>
      </w:r>
    </w:p>
    <w:p w:rsidR="319C3D86" w:rsidP="319C3D86" w:rsidRDefault="319C3D86" w14:paraId="583D971B" w14:textId="6C2F88C7">
      <w:pPr>
        <w:pStyle w:val="Normal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</w:p>
    <w:p w:rsidR="09B6A462" w:rsidP="319C3D86" w:rsidRDefault="09B6A462" w14:paraId="2E4989C4" w14:textId="64AB6320">
      <w:pPr>
        <w:pStyle w:val="Normal"/>
        <w:spacing w:before="0" w:beforeAutospacing="off" w:after="0" w:afterAutospacing="off"/>
        <w:ind w:left="0"/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 w:eastAsia="en-US" w:bidi="ar-SA"/>
        </w:rPr>
      </w:pPr>
      <w:r w:rsidRPr="319C3D86" w:rsidR="09B6A462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 w:eastAsia="en-US" w:bidi="ar-SA"/>
        </w:rPr>
        <w:t>12. Expense Report Processing Time (Weekly)</w:t>
      </w:r>
    </w:p>
    <w:p w:rsidR="09B6A462" w:rsidP="319C3D86" w:rsidRDefault="09B6A462" w14:paraId="0CE092BA" w14:textId="06D0DB54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</w:pP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Definition:</w:t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Time taken to review, approve, and reimburse expenses.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</w:t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Assessment:</w:t>
      </w:r>
    </w:p>
    <w:p w:rsidR="09B6A462" w:rsidP="319C3D86" w:rsidRDefault="09B6A462" w14:paraId="1DE7982D" w14:textId="2C4958EE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Track processing time for </w:t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submitted</w:t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expense reports.</w:t>
      </w:r>
    </w:p>
    <w:p w:rsidR="09B6A462" w:rsidP="319C3D86" w:rsidRDefault="09B6A462" w14:paraId="62D57E64" w14:textId="47EDCC6D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Rating Scale: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1 - Processing takes more than 7 days.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2 - Processing takes 5-7 days.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3 - Processing takes 3-4 days.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4 - Processing is completed in 1-2 days.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5 - Reports are processed the same day.</w:t>
      </w:r>
    </w:p>
    <w:p w:rsidR="319C3D86" w:rsidP="319C3D86" w:rsidRDefault="319C3D86" w14:paraId="49D90A33" w14:textId="35773763">
      <w:pPr>
        <w:pStyle w:val="Normal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</w:p>
    <w:p w:rsidR="09B6A462" w:rsidP="319C3D86" w:rsidRDefault="09B6A462" w14:paraId="69E64E3C" w14:textId="14738D97">
      <w:pPr>
        <w:pStyle w:val="Normal"/>
        <w:spacing w:before="0" w:beforeAutospacing="off" w:after="0" w:afterAutospacing="off"/>
        <w:ind w:left="0"/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 w:eastAsia="en-US" w:bidi="ar-SA"/>
        </w:rPr>
      </w:pPr>
      <w:r w:rsidRPr="319C3D86" w:rsidR="09B6A462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 w:eastAsia="en-US" w:bidi="ar-SA"/>
        </w:rPr>
        <w:t>13. Audit Preparedness (Annually)</w:t>
      </w:r>
    </w:p>
    <w:p w:rsidR="09B6A462" w:rsidP="319C3D86" w:rsidRDefault="09B6A462" w14:paraId="05E9C148" w14:textId="17DC5D71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</w:pP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Definition:</w:t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Having all necessary documentation and processes ready for audits.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</w:t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Assessment:</w:t>
      </w:r>
    </w:p>
    <w:p w:rsidR="09B6A462" w:rsidP="319C3D86" w:rsidRDefault="09B6A462" w14:paraId="77B45110" w14:textId="1F3CBD02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Pre-audit mock checks and feedback.</w:t>
      </w:r>
    </w:p>
    <w:p w:rsidR="09B6A462" w:rsidP="319C3D86" w:rsidRDefault="09B6A462" w14:paraId="5C9AAA61" w14:textId="00022494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Rating Scale: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1 - Major gaps in audit preparation.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2 - Incomplete preparation requiring corrections.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3 - Adequate preparation with minor issues.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4 - Well-prepared with organized records.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5 - Exceeds expectations with perfect documentation.</w:t>
      </w:r>
    </w:p>
    <w:p w:rsidR="319C3D86" w:rsidP="319C3D86" w:rsidRDefault="319C3D86" w14:paraId="50774475" w14:textId="32D94FC5">
      <w:pPr>
        <w:pStyle w:val="ListParagraph"/>
        <w:spacing w:before="240" w:beforeAutospacing="off" w:after="240" w:afterAutospacing="off"/>
        <w:ind w:left="1080"/>
      </w:pPr>
    </w:p>
    <w:p w:rsidR="09B6A462" w:rsidP="319C3D86" w:rsidRDefault="09B6A462" w14:paraId="2E31DD10" w14:textId="2299FDEA">
      <w:pPr>
        <w:pStyle w:val="Normal"/>
        <w:spacing w:before="0" w:beforeAutospacing="off" w:after="0" w:afterAutospacing="off"/>
        <w:ind w:left="0"/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 w:eastAsia="en-US" w:bidi="ar-SA"/>
        </w:rPr>
      </w:pPr>
      <w:r w:rsidRPr="319C3D86" w:rsidR="09B6A462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 w:eastAsia="en-US" w:bidi="ar-SA"/>
        </w:rPr>
        <w:t>14. Accuracy and Organization of Financial Records (Ongoing)</w:t>
      </w:r>
    </w:p>
    <w:p w:rsidR="09B6A462" w:rsidP="319C3D86" w:rsidRDefault="09B6A462" w14:paraId="2A5EC9AE" w14:textId="52858133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</w:pP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Definition:</w:t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</w:t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Maintaining</w:t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financial records in a well-organized and error-free manner.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</w:t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Assessment:</w:t>
      </w:r>
    </w:p>
    <w:p w:rsidR="09B6A462" w:rsidP="319C3D86" w:rsidRDefault="09B6A462" w14:paraId="67B04706" w14:textId="1AFCEBA2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Conduct periodic reviews of filing systems and records.</w:t>
      </w:r>
    </w:p>
    <w:p w:rsidR="09B6A462" w:rsidP="319C3D86" w:rsidRDefault="09B6A462" w14:paraId="4959048A" w14:textId="01031170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Rating Scale: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1 - Frequent errors and disorganized records.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2 - Somewhat organized with occasional errors.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3 - Generally organized with minor lapses.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4 - Fully organized and accurate.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5 - Exceptionally organized, with best practices implemented.</w:t>
      </w:r>
    </w:p>
    <w:p w:rsidR="319C3D86" w:rsidP="319C3D86" w:rsidRDefault="319C3D86" w14:paraId="1B232622" w14:textId="7BFC69C3">
      <w:pPr>
        <w:pStyle w:val="ListParagraph"/>
        <w:spacing w:before="240" w:beforeAutospacing="off" w:after="240" w:afterAutospacing="off"/>
        <w:ind w:left="1080"/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32"/>
          <w:szCs w:val="32"/>
          <w:lang w:eastAsia="en-US" w:bidi="ar-SA"/>
        </w:rPr>
      </w:pPr>
    </w:p>
    <w:p w:rsidR="09B6A462" w:rsidP="319C3D86" w:rsidRDefault="09B6A462" w14:paraId="1786014D" w14:textId="5BEF2395">
      <w:pPr>
        <w:pStyle w:val="Normal"/>
        <w:spacing w:before="0" w:beforeAutospacing="off" w:after="0" w:afterAutospacing="off"/>
        <w:ind w:left="0"/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 w:eastAsia="en-US" w:bidi="ar-SA"/>
        </w:rPr>
      </w:pPr>
      <w:r w:rsidRPr="319C3D86" w:rsidR="09B6A462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 w:eastAsia="en-US" w:bidi="ar-SA"/>
        </w:rPr>
        <w:t>15. Payroll and Benefits Management Coordination (Bi-weekly)</w:t>
      </w:r>
    </w:p>
    <w:p w:rsidR="09B6A462" w:rsidP="319C3D86" w:rsidRDefault="09B6A462" w14:paraId="33A6AB8B" w14:textId="52C9E1BB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</w:pP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Definition:</w:t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Ensuring payroll and benefits processes are handled efficiently.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</w:t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Assessment:</w:t>
      </w:r>
    </w:p>
    <w:p w:rsidR="09B6A462" w:rsidP="319C3D86" w:rsidRDefault="09B6A462" w14:paraId="5F1B42F9" w14:textId="4CD0B052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Monitor payroll cycles and employee feedback on benefits management.</w:t>
      </w:r>
    </w:p>
    <w:p w:rsidR="09B6A462" w:rsidP="319C3D86" w:rsidRDefault="09B6A462" w14:paraId="31874D05" w14:textId="1FB9AAAF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Rating Scale: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1 - Frequent errors or missed benefits processing.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2 - Occasional errors with minor delays.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3 - Accurate with rare lapses.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4 - Smooth processes with no issues.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5 - Exceptional coordination with proactive solutions.</w:t>
      </w:r>
    </w:p>
    <w:p w:rsidR="319C3D86" w:rsidP="319C3D86" w:rsidRDefault="319C3D86" w14:paraId="71DC0944" w14:textId="378F1EB4">
      <w:pPr>
        <w:pStyle w:val="ListParagraph"/>
        <w:spacing w:before="240" w:beforeAutospacing="off" w:after="240" w:afterAutospacing="off"/>
        <w:ind w:left="1080"/>
      </w:pPr>
    </w:p>
    <w:p w:rsidR="09B6A462" w:rsidP="319C3D86" w:rsidRDefault="09B6A462" w14:paraId="1298B815" w14:textId="74AB0927">
      <w:pPr>
        <w:pStyle w:val="Normal"/>
        <w:spacing w:before="0" w:beforeAutospacing="off" w:after="0" w:afterAutospacing="off"/>
        <w:ind w:left="0"/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 w:eastAsia="en-US" w:bidi="ar-SA"/>
        </w:rPr>
      </w:pPr>
      <w:r w:rsidRPr="319C3D86" w:rsidR="09B6A462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 w:eastAsia="en-US" w:bidi="ar-SA"/>
        </w:rPr>
        <w:t>16. Accuracy of Client Billing (Monthly)</w:t>
      </w:r>
    </w:p>
    <w:p w:rsidR="09B6A462" w:rsidP="319C3D86" w:rsidRDefault="09B6A462" w14:paraId="2A9B2B9B" w14:textId="31903571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</w:pP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Definition:</w:t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Ensuring that all client invoices are </w:t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accurate</w:t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and error-free.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</w:t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Assessment:</w:t>
      </w:r>
    </w:p>
    <w:p w:rsidR="09B6A462" w:rsidP="319C3D86" w:rsidRDefault="09B6A462" w14:paraId="53A7DED5" w14:textId="004C8786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Review billing records and client feedback on invoices.</w:t>
      </w:r>
    </w:p>
    <w:p w:rsidR="09B6A462" w:rsidP="319C3D86" w:rsidRDefault="09B6A462" w14:paraId="2C9C23FF" w14:textId="7F6A2CCF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Rating Scale: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1 - Frequent billing errors causing client dissatisfaction.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2 - Occasional errors requiring adjustments.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3 - Accurate billing with rare minor discrepancies.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4 - Fully </w:t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accurate</w:t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with no client complaints.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5 - Accurate and proactive billing practices.</w:t>
      </w:r>
    </w:p>
    <w:p w:rsidR="319C3D86" w:rsidP="319C3D86" w:rsidRDefault="319C3D86" w14:paraId="654B7714" w14:textId="1D43CEE4">
      <w:pPr>
        <w:pStyle w:val="Normal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</w:p>
    <w:p w:rsidR="09B6A462" w:rsidP="319C3D86" w:rsidRDefault="09B6A462" w14:paraId="65496CB4" w14:textId="384F3DA8">
      <w:pPr>
        <w:pStyle w:val="Normal"/>
        <w:spacing w:before="0" w:beforeAutospacing="off" w:after="0" w:afterAutospacing="off"/>
        <w:ind w:left="0"/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 w:eastAsia="en-US" w:bidi="ar-SA"/>
        </w:rPr>
      </w:pPr>
      <w:r w:rsidRPr="319C3D86" w:rsidR="09B6A462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 w:eastAsia="en-US" w:bidi="ar-SA"/>
        </w:rPr>
        <w:t>17. Financial Data Sharing for Strategic Planning (As Needed)</w:t>
      </w:r>
    </w:p>
    <w:p w:rsidR="09B6A462" w:rsidP="319C3D86" w:rsidRDefault="09B6A462" w14:paraId="5F37D9D7" w14:textId="2DF22458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</w:pP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Definition:</w:t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Timely and </w:t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accurate</w:t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sharing of financial insights to support business planning.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</w:t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Assessment:</w:t>
      </w:r>
    </w:p>
    <w:p w:rsidR="09B6A462" w:rsidP="319C3D86" w:rsidRDefault="09B6A462" w14:paraId="3F9BAF10" w14:textId="38B4B8A2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Measure responsiveness to management requests for data and accuracy of reports provided.</w:t>
      </w:r>
    </w:p>
    <w:p w:rsidR="09B6A462" w:rsidP="319C3D86" w:rsidRDefault="09B6A462" w14:paraId="7366F752" w14:textId="64C3D895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Rating Scale: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1 - Data sharing is delayed or inaccurate.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2 - Responses are slow but generally accurate.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3 - Timely with rare inaccuracies.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4 - Fast and </w:t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accurate</w:t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responses.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5 - Proactive sharing of insights and actionable data.</w:t>
      </w:r>
    </w:p>
    <w:p w:rsidR="319C3D86" w:rsidP="319C3D86" w:rsidRDefault="319C3D86" w14:paraId="4CB59CEC" w14:textId="33A5D088">
      <w:pPr>
        <w:pStyle w:val="ListParagraph"/>
        <w:spacing w:before="240" w:beforeAutospacing="off" w:after="240" w:afterAutospacing="off"/>
        <w:ind w:left="1080"/>
      </w:pPr>
    </w:p>
    <w:p w:rsidR="09B6A462" w:rsidP="319C3D86" w:rsidRDefault="09B6A462" w14:paraId="0991903B" w14:textId="6AACEBF9">
      <w:pPr>
        <w:pStyle w:val="Normal"/>
        <w:suppressLineNumbers w:val="0"/>
        <w:bidi w:val="0"/>
        <w:spacing w:before="0" w:beforeAutospacing="off" w:after="0" w:afterAutospacing="off" w:line="259" w:lineRule="auto"/>
        <w:ind w:right="0"/>
        <w:jc w:val="left"/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 w:eastAsia="en-US" w:bidi="ar-SA"/>
        </w:rPr>
      </w:pPr>
      <w:r w:rsidRPr="319C3D86" w:rsidR="09B6A462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 w:eastAsia="en-US" w:bidi="ar-SA"/>
        </w:rPr>
        <w:t>18. Process Improvement Implementation (Quarterly)</w:t>
      </w:r>
    </w:p>
    <w:p w:rsidR="09B6A462" w:rsidP="319C3D86" w:rsidRDefault="09B6A462" w14:paraId="5D86A3B1" w14:textId="09EBCB83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</w:pP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Definition:</w:t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Efforts to </w:t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identify</w:t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and implement improvements in financial processes.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</w:t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Assessment:</w:t>
      </w:r>
    </w:p>
    <w:p w:rsidR="09B6A462" w:rsidP="319C3D86" w:rsidRDefault="09B6A462" w14:paraId="72FB2723" w14:textId="2B13FAA2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Track the number of implemented improvements and their impact on efficiency.</w:t>
      </w:r>
    </w:p>
    <w:p w:rsidR="09B6A462" w:rsidP="319C3D86" w:rsidRDefault="09B6A462" w14:paraId="45B0DA8A" w14:textId="4A3BD1C6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Rating Scale: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1 - No improvements </w:t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identified</w:t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or implemented.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2 - Minimal efforts with little impact.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3 - Some improvements with noticeable impact.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4 - Regular improvements with significant impact.</w:t>
      </w:r>
      <w:r>
        <w:br/>
      </w:r>
      <w:r w:rsidRPr="319C3D86" w:rsidR="09B6A4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5 - Continuous innovation, exceeding expectations.</w:t>
      </w:r>
    </w:p>
    <w:p w:rsidR="319C3D86" w:rsidP="319C3D86" w:rsidRDefault="319C3D86" w14:paraId="62249A59" w14:textId="5DE931CE">
      <w:pPr>
        <w:pStyle w:val="Normal"/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</w:p>
    <w:p w:rsidR="006D69EE" w:rsidP="52186CBC" w:rsidRDefault="006D69EE" w14:paraId="5C2EAF87" w14:textId="46CBF671">
      <w:p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</w:p>
    <w:p w:rsidR="006D69EE" w:rsidRDefault="006D69EE" w14:paraId="6EFE80E6" w14:textId="3E21EF30"/>
    <w:sectPr w:rsidR="006D69EE" w:rsidSect="00D10D1F">
      <w:headerReference w:type="default" r:id="rId7"/>
      <w:footerReference w:type="default" r:id="rId8"/>
      <w:pgSz w:w="11906" w:h="16838" w:orient="portrait"/>
      <w:pgMar w:top="1440" w:right="1274" w:bottom="1440" w:left="85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54588" w:rsidP="004D06FA" w:rsidRDefault="00154588" w14:paraId="6B08974E" w14:textId="77777777">
      <w:pPr>
        <w:spacing w:after="0" w:line="240" w:lineRule="auto"/>
      </w:pPr>
      <w:r>
        <w:separator/>
      </w:r>
    </w:p>
  </w:endnote>
  <w:endnote w:type="continuationSeparator" w:id="0">
    <w:p w:rsidR="00154588" w:rsidP="004D06FA" w:rsidRDefault="00154588" w14:paraId="23796CA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6D69EE" w:rsidR="00677C75" w:rsidP="00812C0B" w:rsidRDefault="00141F87" w14:paraId="7DB30033" w14:textId="5484F320">
    <w:pPr>
      <w:pStyle w:val="Footer"/>
      <w:pBdr>
        <w:top w:val="single" w:color="4472C4" w:themeColor="accent1" w:sz="4" w:space="8"/>
      </w:pBdr>
      <w:tabs>
        <w:tab w:val="clear" w:pos="9026"/>
      </w:tabs>
      <w:spacing w:before="360"/>
      <w:contextualSpacing/>
      <w:jc w:val="center"/>
      <w:rPr>
        <w:noProof/>
        <w:color w:val="404040" w:themeColor="text1" w:themeTint="BF"/>
      </w:rPr>
    </w:pPr>
    <w:r w:rsidRPr="009B3DC9">
      <w:rPr>
        <w:noProof/>
      </w:rPr>
      <w:t>www.</w:t>
    </w:r>
    <w:r w:rsidRPr="009B3DC9" w:rsidR="009B3DC9">
      <w:t xml:space="preserve"> </w:t>
    </w:r>
    <w:r w:rsidRPr="009B3DC9" w:rsidR="009B3DC9">
      <w:rPr>
        <w:noProof/>
      </w:rPr>
      <w:t>vintagegracehc.com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54588" w:rsidP="004D06FA" w:rsidRDefault="00154588" w14:paraId="2C79A990" w14:textId="77777777">
      <w:pPr>
        <w:spacing w:after="0" w:line="240" w:lineRule="auto"/>
      </w:pPr>
      <w:r>
        <w:separator/>
      </w:r>
    </w:p>
  </w:footnote>
  <w:footnote w:type="continuationSeparator" w:id="0">
    <w:p w:rsidR="00154588" w:rsidP="004D06FA" w:rsidRDefault="00154588" w14:paraId="621A4B8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4D06FA" w:rsidP="00CB05D5" w:rsidRDefault="004D06FA" w14:paraId="7C1303F7" w14:textId="39B9ED57">
    <w:pPr>
      <w:pStyle w:val="Header"/>
      <w:ind w:left="-426"/>
    </w:pPr>
    <w:r>
      <w:rPr>
        <w:noProof/>
      </w:rPr>
      <w:ptab w:alignment="center" w:relativeTo="margin" w:leader="none"/>
    </w:r>
    <w:r w:rsidR="00403755">
      <w:rPr>
        <w:noProof/>
      </w:rPr>
      <w:ptab w:alignment="left" w:relativeTo="margin" w:leader="none"/>
    </w:r>
    <w:r>
      <w:rPr>
        <w:noProof/>
      </w:rPr>
      <w:drawing>
        <wp:inline distT="0" distB="0" distL="0" distR="0" wp14:anchorId="6091B23B" wp14:editId="1483B119">
          <wp:extent cx="1798320" cy="697230"/>
          <wp:effectExtent l="0" t="0" r="0" b="7620"/>
          <wp:docPr id="957935545" name="Picture 9579355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0198940" name="Picture 153019894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806" r="-3770"/>
                  <a:stretch/>
                </pic:blipFill>
                <pic:spPr bwMode="auto">
                  <a:xfrm>
                    <a:off x="0" y="0"/>
                    <a:ext cx="1800110" cy="69792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19">
    <w:nsid w:val="3b2cb93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12c88519"/>
    <w:multiLevelType xmlns:w="http://schemas.openxmlformats.org/wordprocessingml/2006/main" w:val="hybridMultilevel"/>
    <w:lvl xmlns:w="http://schemas.openxmlformats.org/wordprocessingml/2006/main" w:ilvl="0">
      <w:start w:val="18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7">
    <w:nsid w:val="10c81f74"/>
    <w:multiLevelType xmlns:w="http://schemas.openxmlformats.org/wordprocessingml/2006/main" w:val="hybridMultilevel"/>
    <w:lvl xmlns:w="http://schemas.openxmlformats.org/wordprocessingml/2006/main" w:ilvl="0">
      <w:start w:val="17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6">
    <w:nsid w:val="46f9caff"/>
    <w:multiLevelType xmlns:w="http://schemas.openxmlformats.org/wordprocessingml/2006/main" w:val="hybridMultilevel"/>
    <w:lvl xmlns:w="http://schemas.openxmlformats.org/wordprocessingml/2006/main" w:ilvl="0">
      <w:start w:val="16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5">
    <w:nsid w:val="79db05f6"/>
    <w:multiLevelType xmlns:w="http://schemas.openxmlformats.org/wordprocessingml/2006/main" w:val="hybridMultilevel"/>
    <w:lvl xmlns:w="http://schemas.openxmlformats.org/wordprocessingml/2006/main" w:ilvl="0">
      <w:start w:val="15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4">
    <w:nsid w:val="44ea46a1"/>
    <w:multiLevelType xmlns:w="http://schemas.openxmlformats.org/wordprocessingml/2006/main" w:val="hybridMultilevel"/>
    <w:lvl xmlns:w="http://schemas.openxmlformats.org/wordprocessingml/2006/main" w:ilvl="0">
      <w:start w:val="14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">
    <w:nsid w:val="4b7b75ed"/>
    <w:multiLevelType xmlns:w="http://schemas.openxmlformats.org/wordprocessingml/2006/main" w:val="hybridMultilevel"/>
    <w:lvl xmlns:w="http://schemas.openxmlformats.org/wordprocessingml/2006/main" w:ilvl="0">
      <w:start w:val="13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">
    <w:nsid w:val="2bb614b7"/>
    <w:multiLevelType xmlns:w="http://schemas.openxmlformats.org/wordprocessingml/2006/main" w:val="hybridMultilevel"/>
    <w:lvl xmlns:w="http://schemas.openxmlformats.org/wordprocessingml/2006/main" w:ilvl="0">
      <w:start w:val="12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">
    <w:nsid w:val="6be5305e"/>
    <w:multiLevelType xmlns:w="http://schemas.openxmlformats.org/wordprocessingml/2006/main" w:val="hybridMultilevel"/>
    <w:lvl xmlns:w="http://schemas.openxmlformats.org/wordprocessingml/2006/main" w:ilvl="0">
      <w:start w:val="11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">
    <w:nsid w:val="46849017"/>
    <w:multiLevelType xmlns:w="http://schemas.openxmlformats.org/wordprocessingml/2006/main" w:val="hybridMultilevel"/>
    <w:lvl xmlns:w="http://schemas.openxmlformats.org/wordprocessingml/2006/main" w:ilvl="0">
      <w:start w:val="10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">
    <w:nsid w:val="322c14e6"/>
    <w:multiLevelType xmlns:w="http://schemas.openxmlformats.org/wordprocessingml/2006/main" w:val="hybridMultilevel"/>
    <w:lvl xmlns:w="http://schemas.openxmlformats.org/wordprocessingml/2006/main" w:ilvl="0">
      <w:start w:val="9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7f2ce6c5"/>
    <w:multiLevelType xmlns:w="http://schemas.openxmlformats.org/wordprocessingml/2006/main" w:val="hybridMultilevel"/>
    <w:lvl xmlns:w="http://schemas.openxmlformats.org/wordprocessingml/2006/main" w:ilvl="0">
      <w:start w:val="8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5f8a4f33"/>
    <w:multiLevelType xmlns:w="http://schemas.openxmlformats.org/wordprocessingml/2006/main" w:val="hybridMultilevel"/>
    <w:lvl xmlns:w="http://schemas.openxmlformats.org/wordprocessingml/2006/main" w:ilvl="0">
      <w:start w:val="7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77f86900"/>
    <w:multiLevelType xmlns:w="http://schemas.openxmlformats.org/wordprocessingml/2006/main" w:val="hybridMultilevel"/>
    <w:lvl xmlns:w="http://schemas.openxmlformats.org/wordprocessingml/2006/main" w:ilvl="0">
      <w:start w:val="6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3a6dd7a2"/>
    <w:multiLevelType xmlns:w="http://schemas.openxmlformats.org/wordprocessingml/2006/main" w:val="hybridMultilevel"/>
    <w:lvl xmlns:w="http://schemas.openxmlformats.org/wordprocessingml/2006/main" w:ilvl="0">
      <w:start w:val="5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75ceb6bc"/>
    <w:multiLevelType xmlns:w="http://schemas.openxmlformats.org/wordprocessingml/2006/main" w:val="hybridMultilevel"/>
    <w:lvl xmlns:w="http://schemas.openxmlformats.org/wordprocessingml/2006/main" w:ilvl="0">
      <w:start w:val="4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1e34089e"/>
    <w:multiLevelType xmlns:w="http://schemas.openxmlformats.org/wordprocessingml/2006/main" w:val="hybridMultilevel"/>
    <w:lvl xmlns:w="http://schemas.openxmlformats.org/wordprocessingml/2006/main" w:ilvl="0">
      <w:start w:val="3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3cc6a52"/>
    <w:multiLevelType xmlns:w="http://schemas.openxmlformats.org/wordprocessingml/2006/main" w:val="hybridMultilevel"/>
    <w:lvl xmlns:w="http://schemas.openxmlformats.org/wordprocessingml/2006/main" w:ilvl="0">
      <w:start w:val="2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5f53d8a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2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6FA"/>
    <w:rsid w:val="00000735"/>
    <w:rsid w:val="0007026F"/>
    <w:rsid w:val="00127D0C"/>
    <w:rsid w:val="00141F87"/>
    <w:rsid w:val="00154588"/>
    <w:rsid w:val="001D2B5B"/>
    <w:rsid w:val="002E2634"/>
    <w:rsid w:val="00304EF2"/>
    <w:rsid w:val="003576DC"/>
    <w:rsid w:val="00403755"/>
    <w:rsid w:val="004970DC"/>
    <w:rsid w:val="004D06FA"/>
    <w:rsid w:val="00677C75"/>
    <w:rsid w:val="006D69EE"/>
    <w:rsid w:val="007D6831"/>
    <w:rsid w:val="00812C0B"/>
    <w:rsid w:val="009B3DC9"/>
    <w:rsid w:val="009D2B0E"/>
    <w:rsid w:val="00A32A2F"/>
    <w:rsid w:val="00A80224"/>
    <w:rsid w:val="00CB05D5"/>
    <w:rsid w:val="00CC20EC"/>
    <w:rsid w:val="00CD1F17"/>
    <w:rsid w:val="00CD3E8D"/>
    <w:rsid w:val="00D10D1F"/>
    <w:rsid w:val="00E402E4"/>
    <w:rsid w:val="00E901B1"/>
    <w:rsid w:val="00F64271"/>
    <w:rsid w:val="00F67CD3"/>
    <w:rsid w:val="09B6A462"/>
    <w:rsid w:val="0A0D0224"/>
    <w:rsid w:val="12AFDCB6"/>
    <w:rsid w:val="186E1423"/>
    <w:rsid w:val="20885A97"/>
    <w:rsid w:val="2E5C4B01"/>
    <w:rsid w:val="319C3D86"/>
    <w:rsid w:val="361CE152"/>
    <w:rsid w:val="3C6CA66A"/>
    <w:rsid w:val="434B37BD"/>
    <w:rsid w:val="52186CBC"/>
    <w:rsid w:val="553E3A31"/>
    <w:rsid w:val="5F426FA6"/>
    <w:rsid w:val="6128C9ED"/>
    <w:rsid w:val="74BD7215"/>
    <w:rsid w:val="7C7B53FE"/>
    <w:rsid w:val="7E74A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788789"/>
  <w15:chartTrackingRefBased/>
  <w15:docId w15:val="{CEFDDFC0-76DA-4125-A53D-9051367DB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D06FA"/>
  </w:style>
  <w:style w:type="paragraph" w:styleId="Footer">
    <w:name w:val="footer"/>
    <w:basedOn w:val="Normal"/>
    <w:link w:val="FooterChar"/>
    <w:uiPriority w:val="99"/>
    <w:unhideWhenUsed/>
    <w:qFormat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D06FA"/>
  </w:style>
  <w:style w:type="character" w:styleId="Hyperlink">
    <w:name w:val="Hyperlink"/>
    <w:basedOn w:val="DefaultParagraphFont"/>
    <w:uiPriority w:val="99"/>
    <w:unhideWhenUsed/>
    <w:rsid w:val="00677C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7C7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41F87"/>
    <w:rPr>
      <w:color w:val="954F72" w:themeColor="followedHyperlink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4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numbering" Target="numbering.xml" Id="Rc3697e593a094f13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FD538C05-8324-4BE4-8CE2-AE88FB661D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559EBFB-7B1C-4282-886C-B43C3C386512}"/>
</file>

<file path=customXml/itemProps3.xml><?xml version="1.0" encoding="utf-8"?>
<ds:datastoreItem xmlns:ds="http://schemas.openxmlformats.org/officeDocument/2006/customXml" ds:itemID="{062CDE7F-DDE8-40B1-BD61-7E5424477CA1}"/>
</file>

<file path=customXml/itemProps4.xml><?xml version="1.0" encoding="utf-8"?>
<ds:datastoreItem xmlns:ds="http://schemas.openxmlformats.org/officeDocument/2006/customXml" ds:itemID="{F2E7BBDA-8208-4E3B-A6F8-D5DF6C6E4A1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Sahitya Marri</dc:creator>
  <keywords/>
  <dc:description/>
  <lastModifiedBy>Manasa</lastModifiedBy>
  <revision>7</revision>
  <dcterms:created xsi:type="dcterms:W3CDTF">2024-08-28T06:58:00.0000000Z</dcterms:created>
  <dcterms:modified xsi:type="dcterms:W3CDTF">2025-01-28T19:37:05.5672046Z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  <property fmtid="{D5CDD505-2E9C-101B-9397-08002B2CF9AE}" pid="3" name="MediaServiceImageTags">
    <vt:lpwstr/>
  </property>
</Properties>
</file>