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>
      <w:pPr>
        <w:pStyle w:val="Footer"/>
        <w:ind w:left="-567"/>
        <w:rPr>
          <w:noProof/>
          <w:color w:val="404040" w:themeColor="text1" w:themeTint="BF"/>
        </w:rPr>
      </w:pPr>
    </w:p>
    <w:p w:rsidR="006D69EE" w:rsidRDefault="006D69EE" w14:paraId="6EFE80E6" w14:textId="4B54BAED" w14:noSpellErr="1"/>
    <w:p w:rsidR="181D7B18" w:rsidP="09518C6C" w:rsidRDefault="181D7B18" w14:paraId="763D988D" w14:textId="346CD4B3">
      <w:p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/>
        </w:rPr>
      </w:pPr>
      <w:r w:rsidRPr="09518C6C" w:rsidR="181D7B1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Key Performance Indicators (KPIs) with frequency</w:t>
      </w:r>
    </w:p>
    <w:p w:rsidR="181D7B18" w:rsidP="09518C6C" w:rsidRDefault="181D7B18" w14:paraId="78204DBC" w14:textId="5F356A92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9518C6C" w:rsidR="181D7B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Shift Coverage Rate – Weekly</w:t>
      </w:r>
    </w:p>
    <w:p w:rsidR="181D7B18" w:rsidP="09518C6C" w:rsidRDefault="181D7B18" w14:paraId="5A5FDF8D" w14:textId="12FC021D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9518C6C" w:rsidR="181D7B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Schedule Accuracy – Weekly</w:t>
      </w:r>
    </w:p>
    <w:p w:rsidR="181D7B18" w:rsidP="09518C6C" w:rsidRDefault="181D7B18" w14:paraId="47CFDED3" w14:textId="3CAD1E2D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9518C6C" w:rsidR="181D7B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Response Time to schedule Changes – Weekly</w:t>
      </w:r>
    </w:p>
    <w:p w:rsidR="181D7B18" w:rsidP="09518C6C" w:rsidRDefault="181D7B18" w14:paraId="555350F4" w14:textId="428A156F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9518C6C" w:rsidR="181D7B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Caregiver Utilization Rate – Monthly</w:t>
      </w:r>
    </w:p>
    <w:p w:rsidR="181D7B18" w:rsidP="09518C6C" w:rsidRDefault="181D7B18" w14:paraId="57675331" w14:textId="54960BD4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9518C6C" w:rsidR="181D7B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Client – Caregiver Match – Monthly</w:t>
      </w:r>
    </w:p>
    <w:p w:rsidR="181D7B18" w:rsidP="09518C6C" w:rsidRDefault="181D7B18" w14:paraId="50247BA2" w14:textId="2D4E6F9F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9518C6C" w:rsidR="181D7B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Schedule Conflict Resolution – Weekly</w:t>
      </w:r>
    </w:p>
    <w:p w:rsidR="181D7B18" w:rsidP="09518C6C" w:rsidRDefault="181D7B18" w14:paraId="789E1BE2" w14:textId="3108D100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9518C6C" w:rsidR="181D7B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Compliance with Labor laws and policies – Monthly</w:t>
      </w:r>
    </w:p>
    <w:p w:rsidR="181D7B18" w:rsidP="09518C6C" w:rsidRDefault="181D7B18" w14:paraId="1D75617C" w14:textId="0EE16DDD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09518C6C" w:rsidR="181D7B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Effective Communication – Weekly</w:t>
      </w:r>
    </w:p>
    <w:p w:rsidR="181D7B18" w:rsidP="09518C6C" w:rsidRDefault="181D7B18" w14:paraId="1E79493F" w14:textId="1DBFF224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3033B4BE" w:rsidR="181D7B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Report Accuracy and Timeliness – Monthly</w:t>
      </w:r>
    </w:p>
    <w:p w:rsidR="7034314E" w:rsidP="3033B4BE" w:rsidRDefault="7034314E" w14:paraId="0ED3B597" w14:textId="71DE94DE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3033B4BE" w:rsidR="7034314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Process Improvement Implementation – Quarterly</w:t>
      </w:r>
    </w:p>
    <w:p w:rsidR="3033B4BE" w:rsidP="3033B4BE" w:rsidRDefault="3033B4BE" w14:paraId="60E598A8" w14:textId="31922D82">
      <w:pPr>
        <w:pStyle w:val="ListParagraph"/>
        <w:spacing w:after="160" w:line="279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3033B4BE" w:rsidP="3033B4BE" w:rsidRDefault="3033B4BE" w14:paraId="34714F81" w14:textId="38B4237B">
      <w:pPr>
        <w:pStyle w:val="Normal"/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2E265F19" w:rsidP="3033B4BE" w:rsidRDefault="2E265F19" w14:paraId="0E52357F" w14:textId="60EA46E5">
      <w:pPr>
        <w:spacing w:before="0" w:beforeAutospacing="off" w:after="3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1. Shift Coverage Rate (Weekly)</w:t>
      </w:r>
    </w:p>
    <w:p w:rsidR="2E265F19" w:rsidP="3033B4BE" w:rsidRDefault="2E265F19" w14:paraId="6DA2062D" w14:textId="766D4006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percentage of scheduled shifts that were successfully covered without any gaps.</w:t>
      </w:r>
    </w:p>
    <w:p w:rsidR="2E265F19" w:rsidP="3033B4BE" w:rsidRDefault="2E265F19" w14:paraId="4FD71C04" w14:textId="0C5D17CE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2E265F19" w:rsidP="3033B4BE" w:rsidRDefault="2E265F19" w14:paraId="4976AEAC" w14:textId="0078E150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Calculate the ratio of shifts covered to the total shifts scheduled.</w:t>
      </w:r>
    </w:p>
    <w:p w:rsidR="2E265F19" w:rsidP="3033B4BE" w:rsidRDefault="2E265F19" w14:paraId="5F7BB359" w14:textId="186FADC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Example: If 50 shifts were scheduled and 48 were covered, the coverage rate is 96%.</w:t>
      </w:r>
    </w:p>
    <w:p w:rsidR="2E265F19" w:rsidP="3033B4BE" w:rsidRDefault="2E265F19" w14:paraId="24928F45" w14:textId="68DA2017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Less than 80% shifts covered.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2 - 80-89% shifts covered.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3 - 90-94% shifts covered.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4 - 95-99% shifts covered.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5 - 100% shifts covered with no gaps.</w:t>
      </w:r>
    </w:p>
    <w:p w:rsidR="3033B4BE" w:rsidP="3033B4BE" w:rsidRDefault="3033B4BE" w14:paraId="1A9BE5D2" w14:textId="0B6397F3">
      <w:pPr>
        <w:spacing w:before="0" w:beforeAutospacing="off" w:after="0" w:afterAutospacing="off"/>
      </w:pPr>
    </w:p>
    <w:p w:rsidR="2E265F19" w:rsidP="3033B4BE" w:rsidRDefault="2E265F19" w14:paraId="59C4FFAC" w14:textId="6CF62335">
      <w:pPr>
        <w:spacing w:before="0" w:beforeAutospacing="off" w:after="30" w:afterAutospacing="off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2. Schedule Accuracy (Weekly)</w:t>
      </w:r>
    </w:p>
    <w:p w:rsidR="2E265F19" w:rsidP="3033B4BE" w:rsidRDefault="2E265F19" w14:paraId="6EBA097F" w14:textId="522304A2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degree to which the planned schedule matches actual caregiver attendance and coverage.</w:t>
      </w:r>
    </w:p>
    <w:p w:rsidR="2E265F19" w:rsidP="3033B4BE" w:rsidRDefault="2E265F19" w14:paraId="263815D7" w14:textId="464B4FAA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2E265F19" w:rsidP="3033B4BE" w:rsidRDefault="2E265F19" w14:paraId="0E6EA9EF" w14:textId="473EB9B9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Compare planned schedules to actual attendance records.</w:t>
      </w:r>
    </w:p>
    <w:p w:rsidR="2E265F19" w:rsidP="3033B4BE" w:rsidRDefault="2E265F19" w14:paraId="2C04E7B5" w14:textId="49EA93F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Example: If 47 out of 50 scheduled shifts were executed as planned, the accuracy is 94%.</w:t>
      </w:r>
    </w:p>
    <w:p w:rsidR="2E265F19" w:rsidP="3033B4BE" w:rsidRDefault="2E265F19" w14:paraId="409F14CF" w14:textId="400B6BCB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Less than 80% schedule accuracy.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2 - 80-89% accuracy.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3 - 90-94% accuracy.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4 - 95-99% accuracy.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5 - 100% accuracy with no deviations.</w:t>
      </w:r>
    </w:p>
    <w:p w:rsidR="3033B4BE" w:rsidP="3033B4BE" w:rsidRDefault="3033B4BE" w14:paraId="59AC63CF" w14:textId="13B2F05C">
      <w:p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</w:p>
    <w:p w:rsidR="3033B4BE" w:rsidP="3033B4BE" w:rsidRDefault="3033B4BE" w14:paraId="0D29C794" w14:textId="147E1F2F">
      <w:p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</w:p>
    <w:p w:rsidR="3033B4BE" w:rsidP="3033B4BE" w:rsidRDefault="3033B4BE" w14:paraId="5421D416" w14:textId="16DF6B06">
      <w:p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2E265F19" w:rsidP="3033B4BE" w:rsidRDefault="2E265F19" w14:paraId="3438BCA3" w14:textId="7EF8113B">
      <w:pPr>
        <w:spacing w:before="0" w:beforeAutospacing="off" w:after="30" w:afterAutospacing="off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3. Response Time to Schedule Changes (Weekly)</w:t>
      </w:r>
    </w:p>
    <w:p w:rsidR="2E265F19" w:rsidP="3033B4BE" w:rsidRDefault="2E265F19" w14:paraId="524B278E" w14:textId="5A32A823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time taken to address and resolve last-minute changes or caregiver cancellations.</w:t>
      </w:r>
    </w:p>
    <w:p w:rsidR="2E265F19" w:rsidP="3033B4BE" w:rsidRDefault="2E265F19" w14:paraId="510EFE5F" w14:textId="69AA8718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2E265F19" w:rsidP="3033B4BE" w:rsidRDefault="2E265F19" w14:paraId="18E91A62" w14:textId="398B8C60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Track the average time from when a change request is received to when it is resolved.</w:t>
      </w:r>
    </w:p>
    <w:p w:rsidR="2E265F19" w:rsidP="3033B4BE" w:rsidRDefault="2E265F19" w14:paraId="56B8AAF7" w14:textId="714498C0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Example: If the goal is to resolve changes within 2 hours, measure how often this goal is met.</w:t>
      </w:r>
    </w:p>
    <w:p w:rsidR="2E265F19" w:rsidP="3033B4BE" w:rsidRDefault="2E265F19" w14:paraId="7AB8FDD7" w14:textId="7C1B5621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Response time exceeds 6 hours on average.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2 - 4-6 hours average response time.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3 - 2-4 hours average response time.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4 - 1-2 hours average response time.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Immediate response or under 1 hour on average.</w:t>
      </w:r>
    </w:p>
    <w:p w:rsidR="3033B4BE" w:rsidP="3033B4BE" w:rsidRDefault="3033B4BE" w14:paraId="198A5272" w14:textId="6AB4441E">
      <w:p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32"/>
          <w:szCs w:val="32"/>
          <w:lang w:eastAsia="en-US" w:bidi="ar-SA"/>
        </w:rPr>
      </w:pPr>
    </w:p>
    <w:p w:rsidR="2E265F19" w:rsidP="3033B4BE" w:rsidRDefault="2E265F19" w14:paraId="48BFED25" w14:textId="25FE073F">
      <w:pPr>
        <w:spacing w:before="0" w:beforeAutospacing="off" w:after="30" w:afterAutospacing="off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4. Caregiver Utilization Rate (Monthly)</w:t>
      </w:r>
    </w:p>
    <w:p w:rsidR="2E265F19" w:rsidP="3033B4BE" w:rsidRDefault="2E265F19" w14:paraId="052D1F7F" w14:textId="2CFD7C30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percentage of a caregiver's available hours that are used for scheduled shifts.</w:t>
      </w:r>
    </w:p>
    <w:p w:rsidR="2E265F19" w:rsidP="3033B4BE" w:rsidRDefault="2E265F19" w14:paraId="63AB5C36" w14:textId="7AD4FB2A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2E265F19" w:rsidP="3033B4BE" w:rsidRDefault="2E265F19" w14:paraId="6814F8F1" w14:textId="036412D2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Calculate total hours worked vs. total hours available.</w:t>
      </w:r>
    </w:p>
    <w:p w:rsidR="2E265F19" w:rsidP="3033B4BE" w:rsidRDefault="2E265F19" w14:paraId="7D41848B" w14:textId="160C69FC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Example: If a caregiver is available for 160 hours and works 144 hours, the 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utilization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rate is 90%.</w:t>
      </w:r>
    </w:p>
    <w:p w:rsidR="2E265F19" w:rsidP="3033B4BE" w:rsidRDefault="2E265F19" w14:paraId="66E66C45" w14:textId="51E06482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Less than 70% 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utilization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rate.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2 - 70-79% utilization rate.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3 - 80-89% utilization rate.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4 - 90-94% utilization rate.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5 - 95% or higher 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utilization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rate.</w:t>
      </w:r>
    </w:p>
    <w:p w:rsidR="3033B4BE" w:rsidP="3033B4BE" w:rsidRDefault="3033B4BE" w14:paraId="7D50B55B" w14:textId="03E1E85F">
      <w:pPr>
        <w:spacing w:before="0" w:beforeAutospacing="off" w:after="0" w:afterAutospacing="off"/>
      </w:pPr>
    </w:p>
    <w:p w:rsidR="2E265F19" w:rsidP="3033B4BE" w:rsidRDefault="2E265F19" w14:paraId="06E374E0" w14:textId="1D335F09">
      <w:pPr>
        <w:spacing w:before="0" w:beforeAutospacing="off" w:after="30" w:afterAutospacing="off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5. Client-Caregiver Match (Monthly)</w:t>
      </w:r>
    </w:p>
    <w:p w:rsidR="2E265F19" w:rsidP="3033B4BE" w:rsidRDefault="2E265F19" w14:paraId="766C4698" w14:textId="2F20E7A2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effectiveness of matching caregivers to clients based on skills, preferences, and compatibility.</w:t>
      </w:r>
    </w:p>
    <w:p w:rsidR="2E265F19" w:rsidP="3033B4BE" w:rsidRDefault="2E265F19" w14:paraId="481F5B1C" w14:textId="118F9200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2E265F19" w:rsidP="3033B4BE" w:rsidRDefault="2E265F19" w14:paraId="34B8CC12" w14:textId="764E0C58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Collect feedback from clients and caregivers.</w:t>
      </w:r>
    </w:p>
    <w:p w:rsidR="2E265F19" w:rsidP="3033B4BE" w:rsidRDefault="2E265F19" w14:paraId="4B45E925" w14:textId="2064427E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Measure satisfaction rates and review match-related complaints.</w:t>
      </w:r>
    </w:p>
    <w:p w:rsidR="2E265F19" w:rsidP="3033B4BE" w:rsidRDefault="2E265F19" w14:paraId="3B58F09F" w14:textId="62DD9D48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Frequent mismatch complaints or dissatisfaction (&lt;50% satisfaction).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Occasional complaints; moderate satisfaction (50-69%).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Matches are 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generally good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(70-84% satisfaction).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High satisfaction with few complaints (85-94%).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Excellent matching with no complaints (95%+ satisfaction).</w:t>
      </w:r>
    </w:p>
    <w:p w:rsidR="3033B4BE" w:rsidP="3033B4BE" w:rsidRDefault="3033B4BE" w14:paraId="17CF38AA" w14:textId="1FBFDAD6">
      <w:pPr>
        <w:spacing w:before="0" w:beforeAutospacing="off" w:after="0" w:afterAutospacing="off"/>
      </w:pPr>
    </w:p>
    <w:p w:rsidR="2E265F19" w:rsidP="3033B4BE" w:rsidRDefault="2E265F19" w14:paraId="37B1F452" w14:textId="672A74AC">
      <w:pPr>
        <w:spacing w:before="0" w:beforeAutospacing="off" w:after="30" w:afterAutospacing="off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6. Schedule Conflict Resolution (Weekly)</w:t>
      </w:r>
    </w:p>
    <w:p w:rsidR="2E265F19" w:rsidP="3033B4BE" w:rsidRDefault="2E265F19" w14:paraId="709A8C42" w14:textId="74EB707C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ability to resolve scheduling conflicts, such as overlapping shifts or double bookings, effectively and quickly.</w:t>
      </w:r>
    </w:p>
    <w:p w:rsidR="2E265F19" w:rsidP="3033B4BE" w:rsidRDefault="2E265F19" w14:paraId="773E3A14" w14:textId="2061D2A3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2E265F19" w:rsidP="3033B4BE" w:rsidRDefault="2E265F19" w14:paraId="186B2E05" w14:textId="727731A9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Track the frequency and resolution time for conflicts.</w:t>
      </w:r>
    </w:p>
    <w:p w:rsidR="2E265F19" w:rsidP="3033B4BE" w:rsidRDefault="2E265F19" w14:paraId="164DC7C4" w14:textId="551A59B6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Example: If 5 conflicts arose in a week and all were resolved within an hour, the rating will be higher.</w:t>
      </w:r>
    </w:p>
    <w:p w:rsidR="2E265F19" w:rsidP="3033B4BE" w:rsidRDefault="2E265F19" w14:paraId="5B29A495" w14:textId="28E187DD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Conflicts are often unresolved or take over 24 hours to resolve.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Most conflicts are resolved but take 12-24 hours.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Conflicts are resolved within 6-12 hours.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Conflicts are resolved within 2-6 hours.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Conflicts are resolved within 2 hours or 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immediately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.</w:t>
      </w:r>
    </w:p>
    <w:p w:rsidR="3033B4BE" w:rsidP="3033B4BE" w:rsidRDefault="3033B4BE" w14:paraId="68BA10AF" w14:textId="6B820257">
      <w:p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32"/>
          <w:szCs w:val="32"/>
          <w:lang w:eastAsia="en-US" w:bidi="ar-SA"/>
        </w:rPr>
      </w:pPr>
    </w:p>
    <w:p w:rsidR="2E265F19" w:rsidP="3033B4BE" w:rsidRDefault="2E265F19" w14:paraId="51F68A00" w14:textId="7BCFE2EF">
      <w:pPr>
        <w:spacing w:before="0" w:beforeAutospacing="off" w:after="30" w:afterAutospacing="off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7. Compliance with Labor Laws and Policies (Monthly)</w:t>
      </w:r>
    </w:p>
    <w:p w:rsidR="2E265F19" w:rsidP="3033B4BE" w:rsidRDefault="2E265F19" w14:paraId="035C9041" w14:textId="54C614D1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Adherence to 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labor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laws, including overtime limits, breaks, and hours worked per caregiver.</w:t>
      </w:r>
    </w:p>
    <w:p w:rsidR="2E265F19" w:rsidP="3033B4BE" w:rsidRDefault="2E265F19" w14:paraId="6E7BE387" w14:textId="0E427D91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2E265F19" w:rsidP="3033B4BE" w:rsidRDefault="2E265F19" w14:paraId="11E23A63" w14:textId="1CAD5597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Audit schedules and timesheets for violations.</w:t>
      </w:r>
    </w:p>
    <w:p w:rsidR="2E265F19" w:rsidP="3033B4BE" w:rsidRDefault="2E265F19" w14:paraId="2C69DD6A" w14:textId="6108C327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Review incidents of caregiver complaints or non-compliance notices.</w:t>
      </w:r>
    </w:p>
    <w:p w:rsidR="2E265F19" w:rsidP="3033B4BE" w:rsidRDefault="2E265F19" w14:paraId="6C0B8628" w14:textId="2276349A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Frequent non-compliance and violations.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Occasional non-compliance; requires corrections.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Generally compliant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with minor errors.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Fully compliant with proactive monitoring.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Exceeds compliance with innovative practices.</w:t>
      </w:r>
    </w:p>
    <w:p w:rsidR="3033B4BE" w:rsidP="3033B4BE" w:rsidRDefault="3033B4BE" w14:paraId="6FCB1E7B" w14:textId="794EAA69">
      <w:p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32"/>
          <w:szCs w:val="32"/>
          <w:lang w:eastAsia="en-US" w:bidi="ar-SA"/>
        </w:rPr>
      </w:pPr>
    </w:p>
    <w:p w:rsidR="2E265F19" w:rsidP="3033B4BE" w:rsidRDefault="2E265F19" w14:paraId="5C0B2EE8" w14:textId="4938E518">
      <w:pPr>
        <w:spacing w:before="0" w:beforeAutospacing="off" w:after="30" w:afterAutospacing="off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8. Effective Communication (Weekly)</w:t>
      </w:r>
    </w:p>
    <w:p w:rsidR="2E265F19" w:rsidP="3033B4BE" w:rsidRDefault="2E265F19" w14:paraId="4CD2D89C" w14:textId="0CF5E7D4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clarity, timeliness, and effectiveness of communication with caregivers, clients, and staff 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regarding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schedules.</w:t>
      </w:r>
    </w:p>
    <w:p w:rsidR="2E265F19" w:rsidP="3033B4BE" w:rsidRDefault="2E265F19" w14:paraId="2A34D76F" w14:textId="67866B7E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2E265F19" w:rsidP="3033B4BE" w:rsidRDefault="2E265F19" w14:paraId="46E207E3" w14:textId="69EE1C13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Collect feedback from recipients of communication.</w:t>
      </w:r>
    </w:p>
    <w:p w:rsidR="2E265F19" w:rsidP="3033B4BE" w:rsidRDefault="2E265F19" w14:paraId="203658BE" w14:textId="55800C87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Track the number of miscommunications or delayed responses.</w:t>
      </w:r>
    </w:p>
    <w:p w:rsidR="2E265F19" w:rsidP="3033B4BE" w:rsidRDefault="2E265F19" w14:paraId="0AF2091E" w14:textId="45346289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Frequent miscommunication or unresponsiveness.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Some </w:t>
      </w:r>
      <w:r w:rsidRPr="3033B4BE" w:rsidR="01EE24B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miscommunications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; delays common.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Generally clear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communication with minor issues.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Clear and 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timely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communication in most cases.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Consistently clear, 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timely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, and proactive communication.</w:t>
      </w:r>
    </w:p>
    <w:p w:rsidR="3033B4BE" w:rsidP="3033B4BE" w:rsidRDefault="3033B4BE" w14:paraId="223B849C" w14:textId="269AF910">
      <w:p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sz w:val="24"/>
          <w:szCs w:val="24"/>
        </w:rPr>
      </w:pPr>
    </w:p>
    <w:p w:rsidR="2E265F19" w:rsidP="3033B4BE" w:rsidRDefault="2E265F19" w14:paraId="26BF045C" w14:textId="3DFEDC64">
      <w:pPr>
        <w:spacing w:before="0" w:beforeAutospacing="off" w:after="30" w:afterAutospacing="off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 w:eastAsia="en-US" w:bidi="ar-SA"/>
        </w:rPr>
        <w:t>9. Report Accuracy and Timeliness (Monthly)</w:t>
      </w:r>
    </w:p>
    <w:p w:rsidR="2E265F19" w:rsidP="3033B4BE" w:rsidRDefault="2E265F19" w14:paraId="49269C81" w14:textId="3F8EDE0B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Definition: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The accuracy and punctuality of reports related to schedules, attendance, and caregiver activities.</w:t>
      </w:r>
    </w:p>
    <w:p w:rsidR="2E265F19" w:rsidP="3033B4BE" w:rsidRDefault="2E265F19" w14:paraId="36A94D11" w14:textId="6A4393C2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Assessment:</w:t>
      </w:r>
    </w:p>
    <w:p w:rsidR="2E265F19" w:rsidP="3033B4BE" w:rsidRDefault="2E265F19" w14:paraId="6A1B9B25" w14:textId="40AC0870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Review reports for errors and timing.</w:t>
      </w:r>
    </w:p>
    <w:p w:rsidR="2E265F19" w:rsidP="3033B4BE" w:rsidRDefault="2E265F19" w14:paraId="14E19A8C" w14:textId="4F9CA6A3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Example: If all reports are 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submitted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on time and have no errors, the rating is higher.</w:t>
      </w:r>
    </w:p>
    <w:p w:rsidR="2E265F19" w:rsidP="3033B4BE" w:rsidRDefault="2E265F19" w14:paraId="75B1E27B" w14:textId="787B2438">
      <w:pPr>
        <w:spacing w:before="0" w:beforeAutospacing="off" w:after="0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sz w:val="24"/>
          <w:szCs w:val="24"/>
          <w:lang w:val="en-IN"/>
        </w:rPr>
        <w:t>Rating Scale: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1 - Reports are often late and error-prone.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2 - Reports are sometimes late or have frequent errors.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3 - Reports are mostly 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accurate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and timely.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4 - Reports are 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accurate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and 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timely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with minor corrections needed.</w:t>
      </w:r>
      <w:r>
        <w:br/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5 - Reports are always 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accurate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and 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>submitted</w:t>
      </w:r>
      <w:r w:rsidRPr="3033B4BE" w:rsidR="2E265F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 on time.</w:t>
      </w:r>
    </w:p>
    <w:p w:rsidR="3033B4BE" w:rsidP="3033B4BE" w:rsidRDefault="3033B4BE" w14:paraId="4AEE4A69" w14:textId="0623B068">
      <w:pPr>
        <w:spacing w:before="0" w:beforeAutospacing="off" w:after="0" w:afterAutospacing="off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</w:p>
    <w:p w:rsidR="3033B4BE" w:rsidP="3033B4BE" w:rsidRDefault="3033B4BE" w14:paraId="510B1ACE" w14:textId="1F3E409F">
      <w:pPr>
        <w:pStyle w:val="Normal"/>
        <w:spacing w:before="0" w:beforeAutospacing="off" w:after="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/>
        </w:rPr>
      </w:pPr>
      <w:r w:rsidRPr="3033B4BE" w:rsidR="3033B4B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/>
        </w:rPr>
        <w:t xml:space="preserve">10. </w:t>
      </w:r>
      <w:r w:rsidRPr="3033B4BE" w:rsidR="1FCC1C7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/>
        </w:rPr>
        <w:t>Process Improvement Implementation (Quarterly)</w:t>
      </w:r>
    </w:p>
    <w:p w:rsidR="1FCC1C70" w:rsidP="3033B4BE" w:rsidRDefault="1FCC1C70" w14:paraId="1A199D27" w14:textId="7A0AF69D">
      <w:pPr>
        <w:pStyle w:val="ListParagraph"/>
        <w:spacing w:before="0" w:beforeAutospacing="off"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033B4BE" w:rsidR="1FCC1C7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Definition:</w:t>
      </w:r>
      <w:r w:rsidRPr="3033B4BE" w:rsidR="1FCC1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Efforts to </w:t>
      </w:r>
      <w:r w:rsidRPr="3033B4BE" w:rsidR="1FCC1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identify</w:t>
      </w:r>
      <w:r w:rsidRPr="3033B4BE" w:rsidR="1FCC1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and implement improvements in scheduling processes.</w:t>
      </w:r>
      <w:r>
        <w:br/>
      </w:r>
      <w:r w:rsidRPr="3033B4BE" w:rsidR="1FCC1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  <w:r w:rsidRPr="3033B4BE" w:rsidR="1FCC1C7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Assessment:</w:t>
      </w:r>
    </w:p>
    <w:p w:rsidR="1FCC1C70" w:rsidP="3033B4BE" w:rsidRDefault="1FCC1C70" w14:paraId="564C1881" w14:textId="0BCC6801">
      <w:pPr>
        <w:pStyle w:val="ListParagraph"/>
        <w:spacing w:before="0" w:beforeAutospacing="off"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033B4BE" w:rsidR="1FCC1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Track the number of implemented improvements and their impact on efficiency.</w:t>
      </w:r>
    </w:p>
    <w:p w:rsidR="1FCC1C70" w:rsidP="3033B4BE" w:rsidRDefault="1FCC1C70" w14:paraId="1B12117F" w14:textId="1FB6E33F">
      <w:pPr>
        <w:pStyle w:val="ListParagraph"/>
        <w:spacing w:before="0" w:beforeAutospacing="off" w:after="0" w:afterAutospacing="off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033B4BE" w:rsidR="1FCC1C7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Rating Scale:</w:t>
      </w:r>
      <w:r>
        <w:br/>
      </w:r>
      <w:r w:rsidRPr="3033B4BE" w:rsidR="1FCC1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1 - No improvements </w:t>
      </w:r>
      <w:r w:rsidRPr="3033B4BE" w:rsidR="1FCC1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identified</w:t>
      </w:r>
      <w:r w:rsidRPr="3033B4BE" w:rsidR="1FCC1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or implemented.</w:t>
      </w:r>
      <w:r>
        <w:br/>
      </w:r>
      <w:r w:rsidRPr="3033B4BE" w:rsidR="1FCC1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2 - Minimal efforts with little impact.</w:t>
      </w:r>
      <w:r>
        <w:br/>
      </w:r>
      <w:r w:rsidRPr="3033B4BE" w:rsidR="1FCC1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3 - Some improvements with noticeable impact.</w:t>
      </w:r>
      <w:r>
        <w:br/>
      </w:r>
      <w:r w:rsidRPr="3033B4BE" w:rsidR="1FCC1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4 - Regular improvements with significant impact.</w:t>
      </w:r>
      <w:r>
        <w:br/>
      </w:r>
      <w:r w:rsidRPr="3033B4BE" w:rsidR="1FCC1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5 - Continuous innovation, exceeding expectations.</w:t>
      </w:r>
    </w:p>
    <w:p w:rsidR="3033B4BE" w:rsidP="3033B4BE" w:rsidRDefault="3033B4BE" w14:paraId="4D26BFBC" w14:textId="4F759267">
      <w:pPr>
        <w:pStyle w:val="ListParagraph"/>
        <w:spacing w:before="0" w:beforeAutospacing="off" w:after="0" w:afterAutospacing="off"/>
        <w:ind w:left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sz w:val="24"/>
          <w:szCs w:val="24"/>
          <w:lang w:val="en-IN"/>
        </w:rPr>
      </w:pPr>
    </w:p>
    <w:p w:rsidR="3033B4BE" w:rsidP="3033B4BE" w:rsidRDefault="3033B4BE" w14:paraId="6E316DCC" w14:textId="5D0B2EB2">
      <w:pPr>
        <w:pStyle w:val="Normal"/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</w:p>
    <w:p w:rsidR="09518C6C" w:rsidRDefault="09518C6C" w14:paraId="1AC2A9EB" w14:textId="227DB110">
      <w:r w:rsidR="1F8B9AE1">
        <w:rPr/>
        <w:t>Q</w:t>
      </w:r>
    </w:p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9">
    <w:nsid w:val="697283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48f381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6c724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5c9d5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28f1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f57a6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bc43a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4aa81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15451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3bc91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1e84462"/>
    <w:multiLevelType xmlns:w="http://schemas.openxmlformats.org/wordprocessingml/2006/main" w:val="hybridMultilevel"/>
    <w:lvl xmlns:w="http://schemas.openxmlformats.org/wordprocessingml/2006/main" w:ilvl="0">
      <w:start w:val="9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6f779b00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23687fb4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46963272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68f8e32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8bc3869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a00cf44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0fecd73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50f4c1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1EE24B4"/>
    <w:rsid w:val="09518C6C"/>
    <w:rsid w:val="181D7B18"/>
    <w:rsid w:val="1F8B9AE1"/>
    <w:rsid w:val="1FCC1C70"/>
    <w:rsid w:val="2C4D83BA"/>
    <w:rsid w:val="2C4D83BA"/>
    <w:rsid w:val="2E265F19"/>
    <w:rsid w:val="3033B4BE"/>
    <w:rsid w:val="36893ADA"/>
    <w:rsid w:val="37190367"/>
    <w:rsid w:val="393E112F"/>
    <w:rsid w:val="3D7899FC"/>
    <w:rsid w:val="4D530B51"/>
    <w:rsid w:val="56720BF8"/>
    <w:rsid w:val="59E641E9"/>
    <w:rsid w:val="62C9C66E"/>
    <w:rsid w:val="7034314E"/>
    <w:rsid w:val="709C0474"/>
    <w:rsid w:val="70B96864"/>
    <w:rsid w:val="7E91F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adb8979c8fea476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A751D6-BC9B-4DCE-AA46-FDA3982A0C2C}"/>
</file>

<file path=customXml/itemProps3.xml><?xml version="1.0" encoding="utf-8"?>
<ds:datastoreItem xmlns:ds="http://schemas.openxmlformats.org/officeDocument/2006/customXml" ds:itemID="{2FAB0202-76EC-4BFC-9422-5C746D5892E4}"/>
</file>

<file path=customXml/itemProps4.xml><?xml version="1.0" encoding="utf-8"?>
<ds:datastoreItem xmlns:ds="http://schemas.openxmlformats.org/officeDocument/2006/customXml" ds:itemID="{02D3864C-E5FB-4E67-97EB-712493C42ED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7</revision>
  <dcterms:created xsi:type="dcterms:W3CDTF">2024-08-28T06:58:00.0000000Z</dcterms:created>
  <dcterms:modified xsi:type="dcterms:W3CDTF">2025-01-28T21:08:29.9984171Z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