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8BA163" w14:textId="77777777" w:rsidR="00D86796" w:rsidRDefault="00157930" w:rsidP="00FF31B9">
      <w:pPr>
        <w:pStyle w:val="Title"/>
      </w:pPr>
      <w:r>
        <w:t xml:space="preserve">FAQS FOR EMPLOYEE </w:t>
      </w:r>
      <w:r w:rsidR="00D86796">
        <w:t xml:space="preserve">Arbitration Agreement </w:t>
      </w:r>
      <w:r>
        <w:t>PROGRAM</w:t>
      </w:r>
    </w:p>
    <w:p w14:paraId="36BB4861" w14:textId="77777777" w:rsidR="00D86796" w:rsidRDefault="00D86796" w:rsidP="00FF31B9">
      <w:pPr>
        <w:pStyle w:val="Heading1"/>
      </w:pPr>
      <w:r w:rsidRPr="00FF31B9">
        <w:rPr>
          <w:u w:val="single"/>
        </w:rPr>
        <w:t>Introduction</w:t>
      </w:r>
      <w:r>
        <w:t>.</w:t>
      </w:r>
    </w:p>
    <w:p w14:paraId="49D47CFE" w14:textId="77777777" w:rsidR="00D86796" w:rsidRDefault="00D86796" w:rsidP="00D16C08">
      <w:pPr>
        <w:pStyle w:val="BodyTextFirstIndent"/>
      </w:pPr>
      <w:r>
        <w:t>In an effort to minimize legal expenses and improve the dispute resolution process, we are adopting a Mutual Arbitration Agreement (the “</w:t>
      </w:r>
      <w:r w:rsidRPr="0016314A">
        <w:rPr>
          <w:b/>
          <w:i/>
        </w:rPr>
        <w:t>Arbitration Agreement</w:t>
      </w:r>
      <w:r>
        <w:t>”). This Arbitration Agreement requires that most employment-related disputes be resolved through arbitration. The Arbitration Agreement is an important legal document and it is important that you understand the Arbitration Agreement because it affects your rights and applies to how covered disputes between the Company and you are resolved.</w:t>
      </w:r>
    </w:p>
    <w:p w14:paraId="77CBE83F" w14:textId="77777777" w:rsidR="00D86796" w:rsidRDefault="00D86796" w:rsidP="00D16C08">
      <w:pPr>
        <w:pStyle w:val="BodyTextFirstIndent"/>
      </w:pPr>
      <w:r>
        <w:t>In response to employee questions about the Arbitration Agreement, the Company has prepared this FAQs document. This document answers some of the questions you may have regarding the Arbitration Agreement. However, please remember that the Arbitration Agreement is a stand-alone legal document that completely covers the arbitration process, so most employees’ questions can be answered by referring to provisions in the Arbitration Agreement. These FAQs do not replace the Arbitration Agreement or supplement the Arbitration Agreement’s terms in anyway—it is intended merely as a guide to help answer questions you may have.</w:t>
      </w:r>
    </w:p>
    <w:p w14:paraId="6499C021" w14:textId="77777777" w:rsidR="00D86796" w:rsidRDefault="00D86796" w:rsidP="00FF31B9">
      <w:pPr>
        <w:pStyle w:val="Heading1"/>
      </w:pPr>
      <w:r w:rsidRPr="00FF31B9">
        <w:rPr>
          <w:u w:val="single"/>
        </w:rPr>
        <w:t>General Questions About Arbitration</w:t>
      </w:r>
      <w:r>
        <w:t>.</w:t>
      </w:r>
    </w:p>
    <w:p w14:paraId="796CACF1" w14:textId="77777777" w:rsidR="00D86796" w:rsidRDefault="00D86796" w:rsidP="00FF31B9">
      <w:pPr>
        <w:pStyle w:val="Heading2"/>
      </w:pPr>
      <w:r w:rsidRPr="00FF31B9">
        <w:rPr>
          <w:u w:val="single"/>
        </w:rPr>
        <w:t>What is arbitration</w:t>
      </w:r>
      <w:r>
        <w:t>?</w:t>
      </w:r>
    </w:p>
    <w:p w14:paraId="59339C86" w14:textId="77777777" w:rsidR="00D86796" w:rsidRDefault="00D86796" w:rsidP="00D16C08">
      <w:pPr>
        <w:pStyle w:val="BodyTextFirstIndent"/>
      </w:pPr>
      <w:r>
        <w:t>Arbitration is a dispute resolution process in which people agree to have a neutral arbitrator decide the dispute they have, instead of having the dispute decided in a court or jury trial. Arbitration is normally less formal than court litigation, and it can normally be scheduled so that the claim is heard more quickly than if the claim were filed in court.</w:t>
      </w:r>
    </w:p>
    <w:p w14:paraId="2C08AE00" w14:textId="77777777" w:rsidR="00D86796" w:rsidRDefault="00D86796" w:rsidP="00FF31B9">
      <w:pPr>
        <w:pStyle w:val="Heading2"/>
      </w:pPr>
      <w:r w:rsidRPr="00FF31B9">
        <w:rPr>
          <w:u w:val="single"/>
        </w:rPr>
        <w:t>Can we pick anyone to be the arbitrator</w:t>
      </w:r>
      <w:r>
        <w:t>?</w:t>
      </w:r>
    </w:p>
    <w:p w14:paraId="6408105D" w14:textId="77777777" w:rsidR="00D86796" w:rsidRDefault="00D86796" w:rsidP="00D16C08">
      <w:pPr>
        <w:pStyle w:val="BodyTextFirstIndent"/>
      </w:pPr>
      <w:r>
        <w:t xml:space="preserve">The Company’s Arbitration Agreement provides that the arbitration as well as the arbitrator selection process will be </w:t>
      </w:r>
      <w:r w:rsidRPr="00FF31B9">
        <w:t>administered</w:t>
      </w:r>
      <w:r>
        <w:t xml:space="preserve"> by the American Arbitration Association (“</w:t>
      </w:r>
      <w:r w:rsidRPr="0016314A">
        <w:rPr>
          <w:b/>
          <w:i/>
        </w:rPr>
        <w:t>AAA</w:t>
      </w:r>
      <w:r>
        <w:t>”) in accordance with the then-current AAA Employment Arbitration Rules (“</w:t>
      </w:r>
      <w:r w:rsidRPr="0016314A">
        <w:rPr>
          <w:b/>
          <w:i/>
        </w:rPr>
        <w:t>AAA Rules</w:t>
      </w:r>
      <w:r>
        <w:t>”). The Agreement provides that, unless the parties mutually agree otherwise, the Arbitrator will be an attorney experienced in arbitrating employment law disputes</w:t>
      </w:r>
      <w:r w:rsidR="0016314A">
        <w:t xml:space="preserve"> </w:t>
      </w:r>
      <w:r>
        <w:t>or a retired judge from any jurisdiction.</w:t>
      </w:r>
    </w:p>
    <w:p w14:paraId="24689BE0" w14:textId="77777777" w:rsidR="00D86796" w:rsidRDefault="00D86796" w:rsidP="00FF31B9">
      <w:pPr>
        <w:pStyle w:val="Heading2"/>
      </w:pPr>
      <w:r w:rsidRPr="00FF31B9">
        <w:rPr>
          <w:u w:val="single"/>
        </w:rPr>
        <w:t>How can I get a copy of the American Arbitration Association Rules</w:t>
      </w:r>
      <w:r>
        <w:t>?</w:t>
      </w:r>
    </w:p>
    <w:p w14:paraId="5C309CEA" w14:textId="77777777" w:rsidR="00D86796" w:rsidRDefault="00D86796" w:rsidP="00D16C08">
      <w:pPr>
        <w:pStyle w:val="BodyTextFirstIndent"/>
      </w:pPr>
      <w:r>
        <w:t xml:space="preserve">The AAA Rules are available through the Company’s Human </w:t>
      </w:r>
      <w:r w:rsidR="0016314A">
        <w:t>Resources Department</w:t>
      </w:r>
      <w:r>
        <w:t xml:space="preserve">, or may be found at the </w:t>
      </w:r>
      <w:r w:rsidRPr="00FF31B9">
        <w:t>website</w:t>
      </w:r>
      <w:r>
        <w:t xml:space="preserve"> </w:t>
      </w:r>
      <w:hyperlink r:id="rId7" w:history="1">
        <w:r>
          <w:rPr>
            <w:color w:val="0000FF"/>
            <w:u w:val="single"/>
          </w:rPr>
          <w:t>www.adr.org/employment</w:t>
        </w:r>
      </w:hyperlink>
      <w:r>
        <w:t xml:space="preserve"> or by searching for “AAA Employment Arbitration Rules” using a service such as </w:t>
      </w:r>
      <w:hyperlink r:id="rId8" w:history="1">
        <w:r>
          <w:rPr>
            <w:color w:val="0000FF"/>
            <w:u w:val="single"/>
          </w:rPr>
          <w:t>www.Google.com</w:t>
        </w:r>
      </w:hyperlink>
      <w:r>
        <w:t>.</w:t>
      </w:r>
    </w:p>
    <w:p w14:paraId="5000B438" w14:textId="77777777" w:rsidR="00D86796" w:rsidRPr="00FF31B9" w:rsidRDefault="00D86796" w:rsidP="00FF31B9">
      <w:pPr>
        <w:pStyle w:val="Heading2"/>
      </w:pPr>
      <w:r w:rsidRPr="00FF31B9">
        <w:rPr>
          <w:color w:val="000000"/>
          <w:u w:val="single"/>
        </w:rPr>
        <w:lastRenderedPageBreak/>
        <w:t>Who pays for the Arbitrator and costs of arbitration</w:t>
      </w:r>
      <w:r w:rsidRPr="00FF31B9">
        <w:rPr>
          <w:color w:val="000000"/>
        </w:rPr>
        <w:t>?</w:t>
      </w:r>
    </w:p>
    <w:p w14:paraId="460EA1CF" w14:textId="77777777" w:rsidR="00D86796" w:rsidRDefault="00D86796" w:rsidP="00D16C08">
      <w:pPr>
        <w:pStyle w:val="BodyTextFirstIndent"/>
      </w:pPr>
      <w:r>
        <w:t xml:space="preserve">The Company will pay the Arbitrator’s and arbitration fees and costs, except for an initial filing fee as required by </w:t>
      </w:r>
      <w:r w:rsidRPr="00FF31B9">
        <w:t>AAA</w:t>
      </w:r>
      <w:r>
        <w:t>. You will be required to pay the initial filing or appearance fee as required by the organization through which the arbitration is conducted. However, if you are financially unable to pay a filing fee, the Company will pay the filing fee, and you will be relieved of the obligation to pay the filing fee.</w:t>
      </w:r>
    </w:p>
    <w:p w14:paraId="3A625765" w14:textId="77777777" w:rsidR="00D86796" w:rsidRPr="00FF31B9" w:rsidRDefault="00D86796" w:rsidP="00FF31B9">
      <w:pPr>
        <w:pStyle w:val="Heading2"/>
      </w:pPr>
      <w:r w:rsidRPr="00FF31B9">
        <w:rPr>
          <w:color w:val="000000"/>
          <w:u w:val="single"/>
        </w:rPr>
        <w:t>Where will the arbitration be held</w:t>
      </w:r>
      <w:r w:rsidRPr="00FF31B9">
        <w:rPr>
          <w:color w:val="000000"/>
        </w:rPr>
        <w:t>?</w:t>
      </w:r>
    </w:p>
    <w:p w14:paraId="69BF8552" w14:textId="77777777" w:rsidR="00D86796" w:rsidRDefault="00D86796" w:rsidP="00D16C08">
      <w:pPr>
        <w:pStyle w:val="BodyTextFirstIndent"/>
      </w:pPr>
      <w:r>
        <w:t xml:space="preserve">The Company’s Arbitration Agreement provides that the arbitration proceeding must be held in or near the city and in the </w:t>
      </w:r>
      <w:r w:rsidRPr="00FF31B9">
        <w:t>same</w:t>
      </w:r>
      <w:r>
        <w:t xml:space="preserve"> state where you work or were last employed by the Company, unless you and the Company agree in writing to hold it somewhere else.</w:t>
      </w:r>
    </w:p>
    <w:p w14:paraId="736A8D80" w14:textId="77777777" w:rsidR="00D86796" w:rsidRPr="00FF31B9" w:rsidRDefault="00D86796" w:rsidP="00FF31B9">
      <w:pPr>
        <w:pStyle w:val="Heading2"/>
        <w:rPr>
          <w:color w:val="000000"/>
        </w:rPr>
      </w:pPr>
      <w:r w:rsidRPr="00FF31B9">
        <w:rPr>
          <w:color w:val="000000"/>
          <w:u w:val="single"/>
        </w:rPr>
        <w:t>How will I be able to prove my case</w:t>
      </w:r>
      <w:r w:rsidRPr="00FF31B9">
        <w:rPr>
          <w:color w:val="000000"/>
        </w:rPr>
        <w:t>?</w:t>
      </w:r>
    </w:p>
    <w:p w14:paraId="59C36B39" w14:textId="77777777" w:rsidR="00D86796" w:rsidRDefault="00D86796" w:rsidP="00D16C08">
      <w:pPr>
        <w:pStyle w:val="BodyTextFirstIndent"/>
      </w:pPr>
      <w:r>
        <w:t xml:space="preserve">The Company’s Arbitration Agreement provides that the parties will have the right to conduct adequate discovery to present </w:t>
      </w:r>
      <w:r w:rsidRPr="00FF31B9">
        <w:t>their</w:t>
      </w:r>
      <w:r>
        <w:t xml:space="preserve"> cases and defenses, and any disputes in this regard will be resolved by the Arbitrator.</w:t>
      </w:r>
    </w:p>
    <w:p w14:paraId="38F55022" w14:textId="77777777" w:rsidR="00D86796" w:rsidRPr="00FF31B9" w:rsidRDefault="00D86796" w:rsidP="00FF31B9">
      <w:pPr>
        <w:pStyle w:val="Heading2"/>
        <w:rPr>
          <w:color w:val="000000"/>
        </w:rPr>
      </w:pPr>
      <w:r w:rsidRPr="00FF31B9">
        <w:rPr>
          <w:color w:val="000000"/>
          <w:u w:val="single"/>
        </w:rPr>
        <w:t>How will I be able to make an arbitration demand</w:t>
      </w:r>
      <w:r w:rsidRPr="00FF31B9">
        <w:rPr>
          <w:color w:val="000000"/>
        </w:rPr>
        <w:t>?</w:t>
      </w:r>
    </w:p>
    <w:p w14:paraId="36100DCE" w14:textId="77777777" w:rsidR="00D86796" w:rsidRDefault="00D86796" w:rsidP="00D16C08">
      <w:pPr>
        <w:pStyle w:val="BodyTextFirstIndent"/>
      </w:pPr>
      <w:r>
        <w:t xml:space="preserve">The Company’s </w:t>
      </w:r>
      <w:r w:rsidRPr="00FF31B9">
        <w:t>Arbitration</w:t>
      </w:r>
      <w:r>
        <w:t xml:space="preserve"> Agreement provides that “[a] party who wishes to arbitrate a claim covered by this Agreement must make a written Request for Arbitration and deliver it to the other party by hand or mail no later than the expiration of the statute of limitations (deadline for filing) that applicable law prescribes for the claim.”</w:t>
      </w:r>
    </w:p>
    <w:p w14:paraId="20EE6F6E" w14:textId="77777777" w:rsidR="00D86796" w:rsidRPr="00FF31B9" w:rsidRDefault="00D86796" w:rsidP="00FF31B9">
      <w:pPr>
        <w:pStyle w:val="Heading2"/>
        <w:rPr>
          <w:color w:val="000000"/>
        </w:rPr>
      </w:pPr>
      <w:r w:rsidRPr="00FF31B9">
        <w:rPr>
          <w:color w:val="000000"/>
          <w:u w:val="single"/>
        </w:rPr>
        <w:t>Do I need a lawyer to arbitrate my claim</w:t>
      </w:r>
      <w:r w:rsidRPr="00FF31B9">
        <w:rPr>
          <w:color w:val="000000"/>
        </w:rPr>
        <w:t>?</w:t>
      </w:r>
    </w:p>
    <w:p w14:paraId="76358F65" w14:textId="77777777" w:rsidR="00D86796" w:rsidRDefault="00D86796" w:rsidP="00D16C08">
      <w:pPr>
        <w:pStyle w:val="BodyTextFirstIndent"/>
      </w:pPr>
      <w:r>
        <w:t xml:space="preserve">No. Just as with court litigation, there is no requirement that you have a lawyer to arbitrate your claim. It is </w:t>
      </w:r>
      <w:r w:rsidRPr="00FF31B9">
        <w:t>entirely</w:t>
      </w:r>
      <w:r>
        <w:t xml:space="preserve"> up to you.</w:t>
      </w:r>
    </w:p>
    <w:p w14:paraId="7FCB1DFB" w14:textId="77777777" w:rsidR="00D86796" w:rsidRPr="00FF31B9" w:rsidRDefault="00D86796" w:rsidP="00FF31B9">
      <w:pPr>
        <w:pStyle w:val="Heading2"/>
        <w:rPr>
          <w:color w:val="000000"/>
        </w:rPr>
      </w:pPr>
      <w:r w:rsidRPr="00FF31B9">
        <w:rPr>
          <w:color w:val="000000"/>
          <w:u w:val="single"/>
        </w:rPr>
        <w:t>If I use a lawyer, how will my lawyer be paid</w:t>
      </w:r>
      <w:r w:rsidRPr="00FF31B9">
        <w:rPr>
          <w:color w:val="000000"/>
        </w:rPr>
        <w:t>?</w:t>
      </w:r>
    </w:p>
    <w:p w14:paraId="2E4A35F9" w14:textId="77777777" w:rsidR="00D86796" w:rsidRDefault="00D86796" w:rsidP="00D16C08">
      <w:pPr>
        <w:pStyle w:val="BodyTextFirstIndent"/>
      </w:pPr>
      <w:r>
        <w:t xml:space="preserve">If you choose to use a lawyer to help you arbitrate your claim, you will be responsible for paying the fees of that lawyer just as you would in a court proceeding. However, in some cases, the law </w:t>
      </w:r>
      <w:r w:rsidRPr="00FF31B9">
        <w:t>may</w:t>
      </w:r>
      <w:r>
        <w:t xml:space="preserve"> allow you to recover your attorneys’ fees, and the Arbitrator may award reasonable fees as provided by law. The Arbitration Agreement does not change that result.</w:t>
      </w:r>
    </w:p>
    <w:p w14:paraId="70055ACF" w14:textId="77777777" w:rsidR="00D86796" w:rsidRPr="00FF31B9" w:rsidRDefault="00D86796" w:rsidP="00FF31B9">
      <w:pPr>
        <w:pStyle w:val="Heading2"/>
        <w:rPr>
          <w:color w:val="000000"/>
        </w:rPr>
      </w:pPr>
      <w:r w:rsidRPr="00FF31B9">
        <w:rPr>
          <w:color w:val="000000"/>
          <w:u w:val="single"/>
        </w:rPr>
        <w:t>Is arbitration better for me than litigation</w:t>
      </w:r>
      <w:r w:rsidRPr="00FF31B9">
        <w:rPr>
          <w:color w:val="000000"/>
        </w:rPr>
        <w:t>?</w:t>
      </w:r>
    </w:p>
    <w:p w14:paraId="1879B0BC" w14:textId="77777777" w:rsidR="00D86796" w:rsidRDefault="00D86796" w:rsidP="00D16C08">
      <w:pPr>
        <w:pStyle w:val="BodyTextFirstIndent"/>
      </w:pPr>
      <w:r>
        <w:t xml:space="preserve">The Company believes that arbitration would be a better way to resolve disputes than filing court actions, and it </w:t>
      </w:r>
      <w:r w:rsidRPr="00FF31B9">
        <w:t>hopes</w:t>
      </w:r>
      <w:r>
        <w:t xml:space="preserve"> that its employees agree. It is generally faster and more efficient for both parties. As to whether arbitration would be best for you in particular, we are not qualified to say. To answer that question, you would need to consult your own attorney.</w:t>
      </w:r>
    </w:p>
    <w:p w14:paraId="0F7DE7C1" w14:textId="77777777" w:rsidR="00D86796" w:rsidRPr="00FF31B9" w:rsidRDefault="00D86796" w:rsidP="00FF31B9">
      <w:pPr>
        <w:pStyle w:val="Heading2"/>
        <w:rPr>
          <w:color w:val="000000"/>
        </w:rPr>
      </w:pPr>
      <w:r w:rsidRPr="00FF31B9">
        <w:rPr>
          <w:color w:val="000000"/>
          <w:u w:val="single"/>
        </w:rPr>
        <w:t>Does the Arbitration Agreement affect my status as an at-will employee</w:t>
      </w:r>
      <w:r w:rsidRPr="00FF31B9">
        <w:rPr>
          <w:color w:val="000000"/>
        </w:rPr>
        <w:t>?</w:t>
      </w:r>
    </w:p>
    <w:p w14:paraId="6C308737" w14:textId="77777777" w:rsidR="00D86796" w:rsidRDefault="00D86796" w:rsidP="00D16C08">
      <w:pPr>
        <w:pStyle w:val="BodyTextFirstIndent"/>
      </w:pPr>
      <w:r>
        <w:t>No. The Arbitration Agreement in no way alters the at-will status of your employment.</w:t>
      </w:r>
    </w:p>
    <w:p w14:paraId="1CC03A59" w14:textId="77777777" w:rsidR="00D86796" w:rsidRPr="00FF31B9" w:rsidRDefault="00D86796" w:rsidP="00FF31B9">
      <w:pPr>
        <w:pStyle w:val="Heading2"/>
        <w:rPr>
          <w:color w:val="000000"/>
        </w:rPr>
      </w:pPr>
      <w:r w:rsidRPr="00FF31B9">
        <w:rPr>
          <w:color w:val="000000"/>
          <w:u w:val="single"/>
        </w:rPr>
        <w:t>Will the Company retaliate against me for bringing a claim in arbitration</w:t>
      </w:r>
      <w:r w:rsidRPr="00FF31B9">
        <w:rPr>
          <w:color w:val="000000"/>
        </w:rPr>
        <w:t>?</w:t>
      </w:r>
    </w:p>
    <w:p w14:paraId="158B3B6E" w14:textId="77777777" w:rsidR="00D86796" w:rsidRDefault="00D86796" w:rsidP="00D16C08">
      <w:pPr>
        <w:pStyle w:val="BodyTextFirstIndent"/>
      </w:pPr>
      <w:r>
        <w:t xml:space="preserve">No. The Company prohibits retaliation for bringing a claim in arbitration or otherwise engaging in </w:t>
      </w:r>
      <w:r w:rsidRPr="00FF31B9">
        <w:t>protected</w:t>
      </w:r>
      <w:r>
        <w:t xml:space="preserve"> activity. If you believe you have been retaliated against for bringing a claim in arbitration, please immediately report your concerns to Human Resources so we can promptly and effectively address your concern. We will not tolerate retaliation.</w:t>
      </w:r>
    </w:p>
    <w:p w14:paraId="1973AF4C" w14:textId="77777777" w:rsidR="00D86796" w:rsidRPr="00FF31B9" w:rsidRDefault="00D86796" w:rsidP="00FF31B9">
      <w:pPr>
        <w:pStyle w:val="Heading2"/>
        <w:rPr>
          <w:color w:val="000000"/>
        </w:rPr>
      </w:pPr>
      <w:r w:rsidRPr="00FF31B9">
        <w:rPr>
          <w:color w:val="000000"/>
          <w:u w:val="single"/>
        </w:rPr>
        <w:t>Is the Arbitration Agreement mandatory</w:t>
      </w:r>
      <w:r w:rsidRPr="00FF31B9">
        <w:rPr>
          <w:color w:val="000000"/>
        </w:rPr>
        <w:t>?</w:t>
      </w:r>
    </w:p>
    <w:p w14:paraId="0618C344" w14:textId="77777777" w:rsidR="00D86796" w:rsidRDefault="00D86796" w:rsidP="00D16C08">
      <w:pPr>
        <w:pStyle w:val="BodyTextFirstIndent"/>
      </w:pPr>
      <w:r>
        <w:t xml:space="preserve">Yes. This is a </w:t>
      </w:r>
      <w:r w:rsidRPr="00FF31B9">
        <w:t>Company</w:t>
      </w:r>
      <w:r>
        <w:t>-wide policy. All employees are being asked to sign the Arbitration Agreement and it is a mandatory part of your employment with the Company.</w:t>
      </w:r>
    </w:p>
    <w:p w14:paraId="7F07B435" w14:textId="77777777" w:rsidR="00D86796" w:rsidRPr="00FF31B9" w:rsidRDefault="00D86796" w:rsidP="00FF31B9">
      <w:pPr>
        <w:pStyle w:val="Heading2"/>
        <w:rPr>
          <w:color w:val="000000"/>
        </w:rPr>
      </w:pPr>
      <w:r w:rsidRPr="00FF31B9">
        <w:rPr>
          <w:color w:val="000000"/>
          <w:u w:val="single"/>
        </w:rPr>
        <w:t>What if I refuse to sign the Arbitration Agreement, will I be fired</w:t>
      </w:r>
      <w:r w:rsidRPr="00FF31B9">
        <w:rPr>
          <w:color w:val="000000"/>
        </w:rPr>
        <w:t>?</w:t>
      </w:r>
    </w:p>
    <w:p w14:paraId="65995168" w14:textId="77777777" w:rsidR="00D86796" w:rsidRDefault="00D86796" w:rsidP="00D16C08">
      <w:pPr>
        <w:pStyle w:val="BodyTextFirstIndent"/>
      </w:pPr>
      <w:r>
        <w:t>No. The Company is not going to fire current employees who do not sign the Arbitration Agreement. But, the Arbitration Agreement is a mandatory part of your employment. So, your continued employment with the Company will be governed by the Arbitration Agreement.</w:t>
      </w:r>
    </w:p>
    <w:p w14:paraId="45D5023C" w14:textId="77777777" w:rsidR="00D86796" w:rsidRPr="00FF31B9" w:rsidRDefault="00D86796" w:rsidP="00FF31B9">
      <w:pPr>
        <w:pStyle w:val="Heading1"/>
      </w:pPr>
      <w:r w:rsidRPr="00FF31B9">
        <w:rPr>
          <w:u w:val="single"/>
        </w:rPr>
        <w:t>Questions About Which Claims And Remedies Are Covered By The Agreement</w:t>
      </w:r>
      <w:r w:rsidRPr="00FF31B9">
        <w:t>.</w:t>
      </w:r>
    </w:p>
    <w:p w14:paraId="17C39084" w14:textId="77777777" w:rsidR="00D86796" w:rsidRPr="00FF31B9" w:rsidRDefault="00D86796" w:rsidP="00FF31B9">
      <w:pPr>
        <w:pStyle w:val="Heading2"/>
      </w:pPr>
      <w:r w:rsidRPr="00FF31B9">
        <w:rPr>
          <w:color w:val="000000"/>
          <w:u w:val="single"/>
        </w:rPr>
        <w:t>What disputes are covered by the Arbitration Agreement</w:t>
      </w:r>
      <w:r w:rsidRPr="00FF31B9">
        <w:rPr>
          <w:color w:val="000000"/>
        </w:rPr>
        <w:t>?</w:t>
      </w:r>
    </w:p>
    <w:p w14:paraId="448BCDD4" w14:textId="77777777" w:rsidR="00D86796" w:rsidRDefault="00D86796" w:rsidP="00D16C08">
      <w:pPr>
        <w:pStyle w:val="BodyTextFirstIndent"/>
      </w:pPr>
      <w:r>
        <w:t xml:space="preserve">The Arbitration Agreement requires that both you and the Company, with certain exceptions described in the </w:t>
      </w:r>
      <w:r w:rsidRPr="00FF31B9">
        <w:t>Arbitration</w:t>
      </w:r>
      <w:r>
        <w:t xml:space="preserve"> Agreement, must arbitrate any claim arising out of or relating to your employment relationship with the Company or the termination of employment.</w:t>
      </w:r>
    </w:p>
    <w:p w14:paraId="4264087F" w14:textId="77777777" w:rsidR="00D86796" w:rsidRPr="00FF31B9" w:rsidRDefault="00D86796" w:rsidP="00FF31B9">
      <w:pPr>
        <w:pStyle w:val="Heading2"/>
      </w:pPr>
      <w:r w:rsidRPr="00FF31B9">
        <w:rPr>
          <w:color w:val="000000"/>
          <w:u w:val="single"/>
        </w:rPr>
        <w:t>What disputes are not covered by the Arbitration Agreement</w:t>
      </w:r>
      <w:r w:rsidRPr="00FF31B9">
        <w:rPr>
          <w:color w:val="000000"/>
        </w:rPr>
        <w:t>?</w:t>
      </w:r>
    </w:p>
    <w:p w14:paraId="12A6B8BF" w14:textId="77777777" w:rsidR="00D86796" w:rsidRDefault="00D86796" w:rsidP="00D16C08">
      <w:pPr>
        <w:pStyle w:val="BodyTextFirstIndent"/>
      </w:pPr>
      <w:r>
        <w:t xml:space="preserve">The Company’s </w:t>
      </w:r>
      <w:r w:rsidRPr="00FF31B9">
        <w:t>Arbitration</w:t>
      </w:r>
      <w:r>
        <w:t xml:space="preserve"> Agreement lists specifically what is covered and what is not covered. The Agreement also provides that you can only bring claims on behalf of yourself and not on behalf of others. In other words, you cannot bring a class or collective action in arbitration.</w:t>
      </w:r>
    </w:p>
    <w:p w14:paraId="210A2B3D" w14:textId="77777777" w:rsidR="00D86796" w:rsidRPr="00FF31B9" w:rsidRDefault="00D86796" w:rsidP="00FF31B9">
      <w:pPr>
        <w:pStyle w:val="Heading2"/>
      </w:pPr>
      <w:r w:rsidRPr="00FF31B9">
        <w:rPr>
          <w:color w:val="000000"/>
          <w:u w:val="single"/>
        </w:rPr>
        <w:t>What if the Company wants to sue me – can it go to court</w:t>
      </w:r>
      <w:r w:rsidRPr="00FF31B9">
        <w:rPr>
          <w:color w:val="000000"/>
        </w:rPr>
        <w:t>?</w:t>
      </w:r>
    </w:p>
    <w:p w14:paraId="1E299150" w14:textId="77777777" w:rsidR="00D86796" w:rsidRDefault="00D86796" w:rsidP="00D16C08">
      <w:pPr>
        <w:pStyle w:val="BodyTextFirstIndent"/>
      </w:pPr>
      <w:r>
        <w:t xml:space="preserve">In almost all cases, the answer is “No.” Just like you must pursue covered claims in arbitration, so must the </w:t>
      </w:r>
      <w:r w:rsidRPr="00FF31B9">
        <w:t>Company</w:t>
      </w:r>
      <w:r>
        <w:t>. Both sides are bound by the Arbitration Agreement to arbitrate their disputes with one another. However, the Agreement does provide that either party may go to court to obtain temporary or preliminary injunctive relief in connection with a dispute covered by the Arbitration Agreement, subject to final relief in arbitration. This provision applies equally to both employees subject to the Arbitration Agreement and the Company.</w:t>
      </w:r>
    </w:p>
    <w:p w14:paraId="3BB86ED9" w14:textId="77777777" w:rsidR="00D86796" w:rsidRPr="00FF31B9" w:rsidRDefault="00D86796" w:rsidP="00FF31B9">
      <w:pPr>
        <w:pStyle w:val="Heading2"/>
        <w:rPr>
          <w:color w:val="000000"/>
        </w:rPr>
      </w:pPr>
      <w:r w:rsidRPr="00FF31B9">
        <w:rPr>
          <w:color w:val="000000"/>
          <w:u w:val="single"/>
        </w:rPr>
        <w:t>Can the arbitrator award the same types of damages as I would be able to get in court</w:t>
      </w:r>
      <w:r w:rsidRPr="00FF31B9">
        <w:rPr>
          <w:color w:val="000000"/>
        </w:rPr>
        <w:t>?</w:t>
      </w:r>
    </w:p>
    <w:p w14:paraId="2D814AEF" w14:textId="77777777" w:rsidR="00D86796" w:rsidRDefault="00D86796" w:rsidP="00D16C08">
      <w:pPr>
        <w:pStyle w:val="BodyTextFirstIndent"/>
      </w:pPr>
      <w:r>
        <w:t xml:space="preserve">Yes. The Company’s Arbitration Agreement provides that you can get any remedy to which you would be entitled individually in a court of law. However, because the Agreement provides that a party </w:t>
      </w:r>
      <w:r>
        <w:rPr>
          <w:b/>
          <w:i/>
        </w:rPr>
        <w:t>cannot</w:t>
      </w:r>
      <w:r>
        <w:t xml:space="preserve"> bring class or collective actions, the arbitrator would only be able to award you the same type of relief that you would be entitled in court if you brought a claim in your individual capacity – not on behalf of a class.</w:t>
      </w:r>
    </w:p>
    <w:p w14:paraId="54246CF8" w14:textId="77777777" w:rsidR="00D86796" w:rsidRPr="00FF31B9" w:rsidRDefault="00D86796" w:rsidP="00FF31B9">
      <w:pPr>
        <w:pStyle w:val="Heading2"/>
      </w:pPr>
      <w:r w:rsidRPr="00FF31B9">
        <w:rPr>
          <w:color w:val="000000"/>
          <w:u w:val="single"/>
        </w:rPr>
        <w:t>What happens if I file a lawsuit against the Company for a workplace dispute covered by the Arbitration Agreement</w:t>
      </w:r>
      <w:r w:rsidRPr="00FF31B9">
        <w:rPr>
          <w:color w:val="000000"/>
        </w:rPr>
        <w:t>?</w:t>
      </w:r>
    </w:p>
    <w:p w14:paraId="14753E23" w14:textId="77777777" w:rsidR="00D86796" w:rsidRDefault="00D86796" w:rsidP="00D16C08">
      <w:pPr>
        <w:pStyle w:val="BodyTextFirstIndent"/>
      </w:pPr>
      <w:r>
        <w:t xml:space="preserve">If you file a lawsuit, the Company will ask the court to dismiss the case or stay the case and refer it to arbitration pursuant to </w:t>
      </w:r>
      <w:r w:rsidRPr="00FF31B9">
        <w:t>the</w:t>
      </w:r>
      <w:r>
        <w:t xml:space="preserve"> Arbitration Agreement. Both you and the Company mutually agree to arbitrate covered disputes against the other.</w:t>
      </w:r>
    </w:p>
    <w:p w14:paraId="70DD8899" w14:textId="77777777" w:rsidR="00D86796" w:rsidRPr="00FF31B9" w:rsidRDefault="00D86796" w:rsidP="00FF31B9">
      <w:pPr>
        <w:pStyle w:val="Heading2"/>
        <w:rPr>
          <w:color w:val="000000"/>
        </w:rPr>
      </w:pPr>
      <w:r w:rsidRPr="00FF31B9">
        <w:rPr>
          <w:color w:val="000000"/>
          <w:u w:val="single"/>
        </w:rPr>
        <w:t>What are the time deadlines for bringing a claim in arbitration</w:t>
      </w:r>
      <w:r w:rsidRPr="00FF31B9">
        <w:rPr>
          <w:color w:val="000000"/>
        </w:rPr>
        <w:t>?</w:t>
      </w:r>
    </w:p>
    <w:p w14:paraId="7DCE4526" w14:textId="77777777" w:rsidR="00D86796" w:rsidRDefault="00D86796" w:rsidP="00D16C08">
      <w:pPr>
        <w:pStyle w:val="BodyTextFirstIndent"/>
      </w:pPr>
      <w:r>
        <w:t>You must make your arbitration demand within the statute of limitations (deadline for filing) that applies to the legal claim you are making.</w:t>
      </w:r>
    </w:p>
    <w:p w14:paraId="6D3FAE79" w14:textId="77777777" w:rsidR="00D86796" w:rsidRDefault="00D86796" w:rsidP="00FF31B9">
      <w:pPr>
        <w:pStyle w:val="Heading1"/>
      </w:pPr>
      <w:r w:rsidRPr="00FF31B9">
        <w:rPr>
          <w:u w:val="single"/>
        </w:rPr>
        <w:t>Questions About Waiving The Right To A Jury Trial</w:t>
      </w:r>
      <w:r>
        <w:t>.</w:t>
      </w:r>
    </w:p>
    <w:p w14:paraId="3F1558E9" w14:textId="77777777" w:rsidR="00D86796" w:rsidRPr="00FF31B9" w:rsidRDefault="00D86796" w:rsidP="00FF31B9">
      <w:pPr>
        <w:pStyle w:val="Heading2"/>
      </w:pPr>
      <w:r w:rsidRPr="00FF31B9">
        <w:rPr>
          <w:color w:val="000000"/>
          <w:u w:val="single"/>
        </w:rPr>
        <w:t>In arbitration, do I waive my right to a jury trial</w:t>
      </w:r>
      <w:r w:rsidRPr="00FF31B9">
        <w:rPr>
          <w:color w:val="000000"/>
        </w:rPr>
        <w:t>?</w:t>
      </w:r>
    </w:p>
    <w:p w14:paraId="3100AD59" w14:textId="77777777" w:rsidR="00D86796" w:rsidRDefault="00D86796" w:rsidP="00D16C08">
      <w:pPr>
        <w:pStyle w:val="BodyTextFirstIndent"/>
      </w:pPr>
      <w:r>
        <w:t xml:space="preserve">Yes. For claims covered by </w:t>
      </w:r>
      <w:r w:rsidRPr="00FF31B9">
        <w:t>the</w:t>
      </w:r>
      <w:r>
        <w:t xml:space="preserve"> Arbitration Agreement, there will be no jury trials. That means that a neutral arbitrator will decide the case, not a court and not a jury.</w:t>
      </w:r>
    </w:p>
    <w:p w14:paraId="02070CD9" w14:textId="77777777" w:rsidR="00D86796" w:rsidRPr="00FF31B9" w:rsidRDefault="00D86796" w:rsidP="00FF31B9">
      <w:pPr>
        <w:pStyle w:val="Heading2"/>
      </w:pPr>
      <w:r w:rsidRPr="00FF31B9">
        <w:rPr>
          <w:color w:val="000000"/>
          <w:u w:val="single"/>
        </w:rPr>
        <w:t>Can I decide which covered claims will go to arbitration and which claims I will file in court</w:t>
      </w:r>
      <w:r w:rsidRPr="00FF31B9">
        <w:rPr>
          <w:color w:val="000000"/>
        </w:rPr>
        <w:t>?</w:t>
      </w:r>
    </w:p>
    <w:p w14:paraId="63848851" w14:textId="77777777" w:rsidR="00D86796" w:rsidRDefault="00D86796" w:rsidP="00D16C08">
      <w:pPr>
        <w:pStyle w:val="BodyTextFirstIndent"/>
      </w:pPr>
      <w:r>
        <w:t xml:space="preserve">No. The Company’s Arbitration Agreement provides for arbitration of disputes covered by the Arbitration Agreement. This means that both you and the Company, with just a few exceptions, must </w:t>
      </w:r>
      <w:r w:rsidRPr="00FF31B9">
        <w:t>arbitrate</w:t>
      </w:r>
      <w:r>
        <w:t xml:space="preserve"> any claim that arises out of or relates to your employment relationship with the Company.</w:t>
      </w:r>
    </w:p>
    <w:p w14:paraId="6E6E8110" w14:textId="77777777" w:rsidR="00D86796" w:rsidRPr="00FF31B9" w:rsidRDefault="00D86796" w:rsidP="00FF31B9">
      <w:pPr>
        <w:pStyle w:val="Heading2"/>
        <w:rPr>
          <w:color w:val="000000"/>
        </w:rPr>
      </w:pPr>
      <w:r w:rsidRPr="00FF31B9">
        <w:rPr>
          <w:color w:val="000000"/>
          <w:u w:val="single"/>
        </w:rPr>
        <w:t>Why do I have to waive my right to a jury trial in arbitration</w:t>
      </w:r>
      <w:r w:rsidRPr="00FF31B9">
        <w:rPr>
          <w:color w:val="000000"/>
        </w:rPr>
        <w:t>?</w:t>
      </w:r>
    </w:p>
    <w:p w14:paraId="205A3A66" w14:textId="77777777" w:rsidR="00D86796" w:rsidRDefault="00D86796" w:rsidP="00D16C08">
      <w:pPr>
        <w:pStyle w:val="BodyTextFirstIndent"/>
      </w:pPr>
      <w:r>
        <w:t>Arbitration ideally expedites the dispute resolution process and costs less than litigation. If one of the parties could unilaterally decide to go to court instead of arbitration, the cost savings of an arbitration program would be lost. Also, if both parties did not agree to arbitration and could change their minds after the fact, the Arbitration Agreement would not be a promise by both parties to arbitrate.</w:t>
      </w:r>
    </w:p>
    <w:p w14:paraId="407F30FF" w14:textId="77777777" w:rsidR="00D86796" w:rsidRPr="00FF31B9" w:rsidRDefault="00D86796" w:rsidP="00FF31B9">
      <w:pPr>
        <w:pStyle w:val="Heading2"/>
        <w:rPr>
          <w:color w:val="000000"/>
        </w:rPr>
      </w:pPr>
      <w:r w:rsidRPr="00FF31B9">
        <w:rPr>
          <w:color w:val="000000"/>
          <w:u w:val="single"/>
        </w:rPr>
        <w:t>Can I still have a jury hear my claims in the arbitration</w:t>
      </w:r>
      <w:r w:rsidRPr="00FF31B9">
        <w:rPr>
          <w:color w:val="000000"/>
        </w:rPr>
        <w:t>?</w:t>
      </w:r>
    </w:p>
    <w:p w14:paraId="6A878D96" w14:textId="77777777" w:rsidR="00D86796" w:rsidRDefault="00D86796" w:rsidP="00D16C08">
      <w:pPr>
        <w:pStyle w:val="BodyTextFirstIndent"/>
      </w:pPr>
      <w:r>
        <w:t>No. The Company’s Arbitration Agreement provides that, by agreeing to arbitration, you waive your right to a court or jury trial. The Agreement provides for the selection of a single arbitrator.</w:t>
      </w:r>
    </w:p>
    <w:p w14:paraId="6D4FA35C" w14:textId="77777777" w:rsidR="00D86796" w:rsidRPr="00FF31B9" w:rsidRDefault="00D86796" w:rsidP="00FF31B9">
      <w:pPr>
        <w:pStyle w:val="Heading1"/>
      </w:pPr>
      <w:r w:rsidRPr="00FF31B9">
        <w:rPr>
          <w:u w:val="single"/>
        </w:rPr>
        <w:t>Question About Waiving Class Actions</w:t>
      </w:r>
      <w:r w:rsidRPr="00FF31B9">
        <w:t>.</w:t>
      </w:r>
    </w:p>
    <w:p w14:paraId="233AE188" w14:textId="77777777" w:rsidR="00D86796" w:rsidRDefault="00D86796" w:rsidP="00FF31B9">
      <w:pPr>
        <w:pStyle w:val="Heading2"/>
      </w:pPr>
      <w:r w:rsidRPr="00FF31B9">
        <w:rPr>
          <w:u w:val="single"/>
        </w:rPr>
        <w:t>Does the Arbitration Agreement allow for the arbitration of class actions</w:t>
      </w:r>
      <w:r>
        <w:t>?</w:t>
      </w:r>
    </w:p>
    <w:p w14:paraId="24EAE178" w14:textId="77777777" w:rsidR="00D86796" w:rsidRDefault="00D86796" w:rsidP="00D16C08">
      <w:pPr>
        <w:pStyle w:val="BodyTextFirstIndent"/>
      </w:pPr>
      <w:r>
        <w:t xml:space="preserve">No. The Company’s Arbitration </w:t>
      </w:r>
      <w:r w:rsidRPr="00FF31B9">
        <w:t>Agreement</w:t>
      </w:r>
      <w:r>
        <w:t xml:space="preserve"> does not allow for class actions, either in court or in arbitration.</w:t>
      </w:r>
    </w:p>
    <w:p w14:paraId="61D881DF" w14:textId="77777777" w:rsidR="00D86796" w:rsidRDefault="00D86796" w:rsidP="00FF31B9">
      <w:pPr>
        <w:pStyle w:val="Heading2"/>
      </w:pPr>
      <w:r w:rsidRPr="00FF31B9">
        <w:rPr>
          <w:u w:val="single"/>
        </w:rPr>
        <w:t>Why do I have to give up my right to participate in a class action in arbitration</w:t>
      </w:r>
      <w:r>
        <w:t>?</w:t>
      </w:r>
    </w:p>
    <w:p w14:paraId="49FB3A94" w14:textId="77777777" w:rsidR="00D86796" w:rsidRDefault="00D86796" w:rsidP="00D16C08">
      <w:pPr>
        <w:pStyle w:val="BodyTextFirstIndent"/>
      </w:pPr>
      <w:r>
        <w:t xml:space="preserve">The benefits of arbitration are that the process is less formal, and often more efficient and less costly than litigation in court. These benefits are lost in a class action, regardless of whether it is a court class action or </w:t>
      </w:r>
      <w:r w:rsidRPr="00FF31B9">
        <w:t>an</w:t>
      </w:r>
      <w:r>
        <w:t xml:space="preserve"> arbitration class action. The Arbitration Agreement therefore provides that only individual claims can be arbitrated.</w:t>
      </w:r>
    </w:p>
    <w:p w14:paraId="46030F31" w14:textId="77777777" w:rsidR="00D86796" w:rsidRDefault="00D86796" w:rsidP="00FF31B9">
      <w:pPr>
        <w:pStyle w:val="Heading1"/>
      </w:pPr>
      <w:r w:rsidRPr="00FF31B9">
        <w:rPr>
          <w:u w:val="single"/>
        </w:rPr>
        <w:t>Question About Limited Rights To Appeal In Arbitration</w:t>
      </w:r>
      <w:r>
        <w:t>.</w:t>
      </w:r>
    </w:p>
    <w:p w14:paraId="7E6A92F4" w14:textId="77777777" w:rsidR="00D86796" w:rsidRDefault="00D86796" w:rsidP="00FF31B9">
      <w:pPr>
        <w:pStyle w:val="Heading2"/>
      </w:pPr>
      <w:r w:rsidRPr="00FF31B9">
        <w:rPr>
          <w:u w:val="single"/>
        </w:rPr>
        <w:t>Can I appeal an arbitrator’s decision</w:t>
      </w:r>
      <w:r>
        <w:t>?</w:t>
      </w:r>
    </w:p>
    <w:p w14:paraId="599497C5" w14:textId="77777777" w:rsidR="00D86796" w:rsidRDefault="00D86796" w:rsidP="00D16C08">
      <w:pPr>
        <w:pStyle w:val="BodyTextFirstIndent"/>
      </w:pPr>
      <w:r>
        <w:t>The Arbitration Agreement provides that it is governed by the Federal Arbitration Act (“</w:t>
      </w:r>
      <w:r w:rsidRPr="0016314A">
        <w:rPr>
          <w:b/>
          <w:i/>
        </w:rPr>
        <w:t>FAA</w:t>
      </w:r>
      <w:r>
        <w:t xml:space="preserve">”). Under the </w:t>
      </w:r>
      <w:r w:rsidRPr="00FF31B9">
        <w:t>FAA</w:t>
      </w:r>
      <w:r>
        <w:t>, your right to appeal an arbitrator’s decision is more limited than your right to appeal a court judgment. However, you would have to consult an attorney as to the specific differences.</w:t>
      </w:r>
    </w:p>
    <w:p w14:paraId="348F4798" w14:textId="77777777" w:rsidR="00D86796" w:rsidRDefault="00D86796" w:rsidP="00FF31B9">
      <w:pPr>
        <w:pStyle w:val="Heading2"/>
      </w:pPr>
      <w:r w:rsidRPr="00FF31B9">
        <w:rPr>
          <w:u w:val="single"/>
        </w:rPr>
        <w:t>Why do I have to limit my rights to appeal</w:t>
      </w:r>
      <w:r>
        <w:t>?</w:t>
      </w:r>
    </w:p>
    <w:p w14:paraId="77BA62B0" w14:textId="77777777" w:rsidR="00D86796" w:rsidRDefault="00D86796" w:rsidP="00D16C08">
      <w:pPr>
        <w:pStyle w:val="BodyTextFirstIndent"/>
      </w:pPr>
      <w:r>
        <w:t>The Federal Arbitration Act, which governs the Arbitration Agreement, only permits “vacatur” of an award in very limited circumstances — that applies equally to the Company and you. The losing party’s ability to appeal a decision is another reason that court litigation can be expensive. Arbitration, by being informal, and with limited appellate rights, can often resolve a dispute more quickly and for less cost. To do this, however, both sides must agree to limit or waive some of the rights they would otherwise have in court litigation. This is why the right to appeal is limited in arbitration.</w:t>
      </w:r>
    </w:p>
    <w:p w14:paraId="4468FD49" w14:textId="77777777" w:rsidR="00D86796" w:rsidRDefault="00D86796" w:rsidP="00FF31B9">
      <w:pPr>
        <w:pStyle w:val="Heading2"/>
      </w:pPr>
      <w:r w:rsidRPr="00FF31B9">
        <w:rPr>
          <w:u w:val="single"/>
        </w:rPr>
        <w:t>How can I get more information</w:t>
      </w:r>
      <w:r>
        <w:t>?</w:t>
      </w:r>
    </w:p>
    <w:p w14:paraId="0AC9C366" w14:textId="77777777" w:rsidR="00D86796" w:rsidRDefault="00D86796" w:rsidP="00D16C08">
      <w:pPr>
        <w:pStyle w:val="BodyTextFirstIndent"/>
        <w:rPr>
          <w:b/>
        </w:rPr>
      </w:pPr>
      <w:r>
        <w:t xml:space="preserve">If you have any </w:t>
      </w:r>
      <w:r w:rsidRPr="00FF31B9">
        <w:t>questions</w:t>
      </w:r>
      <w:r>
        <w:t xml:space="preserve">, please contact </w:t>
      </w:r>
      <w:r w:rsidR="00A228DE">
        <w:t>Human Resources</w:t>
      </w:r>
      <w:r>
        <w:t>.</w:t>
      </w:r>
    </w:p>
    <w:p w14:paraId="7959C66A" w14:textId="77777777" w:rsidR="00D86796" w:rsidRDefault="00D86796" w:rsidP="00FF31B9">
      <w:pPr>
        <w:pStyle w:val="Subtitle"/>
      </w:pPr>
      <w:r>
        <w:t xml:space="preserve">* </w:t>
      </w:r>
      <w:r w:rsidR="00FF31B9">
        <w:t xml:space="preserve">   </w:t>
      </w:r>
      <w:r>
        <w:t>*</w:t>
      </w:r>
      <w:r w:rsidR="00FF31B9">
        <w:t xml:space="preserve">     </w:t>
      </w:r>
      <w:r>
        <w:t>*</w:t>
      </w:r>
    </w:p>
    <w:p w14:paraId="041DD0B7" w14:textId="77777777" w:rsidR="00D86796" w:rsidRDefault="00D86796" w:rsidP="00D16C08">
      <w:pPr>
        <w:pStyle w:val="BodyTextFirstIndent"/>
      </w:pPr>
      <w:r>
        <w:t>The Company hopes that these FAQs will be helpful</w:t>
      </w:r>
      <w:r w:rsidR="00A228DE">
        <w:t xml:space="preserve"> to you in understanding our</w:t>
      </w:r>
      <w:r>
        <w:t xml:space="preserve"> arbitration program and the Arbitration Agreement, but these FAQs do not constitute legal advice. The Company cannot provide legal advice to you and recommends that you consult with your own attorney to answer any legal questions you may have.</w:t>
      </w:r>
    </w:p>
    <w:sectPr w:rsidR="00D86796" w:rsidSect="006079A5">
      <w:footerReference w:type="even" r:id="rId9"/>
      <w:footerReference w:type="default" r:id="rId10"/>
      <w:footerReference w:type="first" r:id="rId11"/>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0835FE" w14:textId="77777777" w:rsidR="00CB7FE0" w:rsidRDefault="00CB7FE0">
      <w:r>
        <w:separator/>
      </w:r>
    </w:p>
  </w:endnote>
  <w:endnote w:type="continuationSeparator" w:id="0">
    <w:p w14:paraId="0B7FED7A" w14:textId="77777777" w:rsidR="00CB7FE0" w:rsidRDefault="00CB7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0" w:name="_iDocIDFieldc4f3b9ee-c724-432c-badf-68a9"/>
  <w:p w14:paraId="6D48F5AD" w14:textId="77777777" w:rsidR="00592C0D" w:rsidRDefault="00592C0D">
    <w:pPr>
      <w:pStyle w:val="DocID"/>
    </w:pPr>
    <w:r>
      <w:fldChar w:fldCharType="begin"/>
    </w:r>
    <w:r>
      <w:instrText xml:space="preserve"> IF  </w:instrText>
    </w:r>
    <w:fldSimple w:instr=" DOCPROPERTY &quot;CUS_DocID_Pages&quot; ">
      <w:r>
        <w:instrText>6</w:instrText>
      </w:r>
    </w:fldSimple>
    <w:r>
      <w:instrText xml:space="preserve"> = "1" </w:instrText>
    </w:r>
    <w:fldSimple w:instr="  DOCPROPERTY &quot;CUS_DocIDChunk0&quot; ">
      <w:r>
        <w:instrText>77714510.2</w:instrText>
      </w:r>
    </w:fldSimple>
    <w:r>
      <w:instrText xml:space="preserve">  </w:instrText>
    </w:r>
    <w:r>
      <w:fldChar w:fldCharType="begin"/>
    </w:r>
    <w:r>
      <w:instrText xml:space="preserve">  IF </w:instrText>
    </w:r>
    <w:r>
      <w:fldChar w:fldCharType="begin"/>
    </w:r>
    <w:r>
      <w:instrText xml:space="preserve"> = AND (</w:instrText>
    </w:r>
    <w:r>
      <w:fldChar w:fldCharType="begin"/>
    </w:r>
    <w:r>
      <w:instrText xml:space="preserve">  COMPARE  </w:instrText>
    </w:r>
    <w:r>
      <w:fldChar w:fldCharType="begin"/>
    </w:r>
    <w:r>
      <w:instrText xml:space="preserve">  PAGE \* Arabic </w:instrText>
    </w:r>
    <w:r>
      <w:fldChar w:fldCharType="separate"/>
    </w:r>
    <w:r>
      <w:rPr>
        <w:noProof/>
      </w:rPr>
      <w:instrText>6</w:instrText>
    </w:r>
    <w:r>
      <w:rPr>
        <w:noProof/>
      </w:rPr>
      <w:fldChar w:fldCharType="end"/>
    </w:r>
    <w:r>
      <w:instrText xml:space="preserve"> = 1</w:instrText>
    </w:r>
    <w:r>
      <w:fldChar w:fldCharType="separate"/>
    </w:r>
    <w:r>
      <w:rPr>
        <w:noProof/>
      </w:rPr>
      <w:instrText>0</w:instrText>
    </w:r>
    <w:r>
      <w:fldChar w:fldCharType="end"/>
    </w:r>
    <w:r>
      <w:instrText xml:space="preserve">,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w:instrText>
    </w:r>
    <w:r>
      <w:fldChar w:fldCharType="separate"/>
    </w:r>
    <w:r>
      <w:rPr>
        <w:noProof/>
      </w:rPr>
      <w:instrText>0</w:instrText>
    </w:r>
    <w:r>
      <w:fldChar w:fldCharType="end"/>
    </w:r>
    <w:r>
      <w:instrText xml:space="preserve"> = 1 " "  </w:instrText>
    </w:r>
    <w:fldSimple w:instr="  DOCPROPERTY &quot;CUS_DocIDChunk0&quot; ">
      <w:r>
        <w:instrText>77714510.2</w:instrText>
      </w:r>
    </w:fldSimple>
    <w:r>
      <w:instrText xml:space="preserve"> </w:instrText>
    </w:r>
    <w:r>
      <w:fldChar w:fldCharType="separate"/>
    </w:r>
    <w:r>
      <w:rPr>
        <w:noProof/>
      </w:rPr>
      <w:instrText>77714510.2</w:instrText>
    </w:r>
    <w:r>
      <w:fldChar w:fldCharType="end"/>
    </w:r>
    <w:r>
      <w:instrText xml:space="preserve">   </w:instrText>
    </w:r>
    <w:r>
      <w:fldChar w:fldCharType="separate"/>
    </w:r>
    <w:r>
      <w:rPr>
        <w:noProof/>
      </w:rPr>
      <w:t>77714510.2</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7F3D71" w14:textId="77777777" w:rsidR="00592C0D" w:rsidRDefault="00592C0D" w:rsidP="0091062A">
    <w:pPr>
      <w:pStyle w:val="Footer"/>
    </w:pPr>
    <w:r>
      <w:tab/>
    </w:r>
    <w:r>
      <w:fldChar w:fldCharType="begin"/>
    </w:r>
    <w:r>
      <w:instrText xml:space="preserve"> PAGE </w:instrText>
    </w:r>
    <w:r>
      <w:fldChar w:fldCharType="separate"/>
    </w:r>
    <w:r>
      <w:rPr>
        <w:noProof/>
      </w:rPr>
      <w:t>6</w:t>
    </w:r>
    <w:r>
      <w:fldChar w:fldCharType="end"/>
    </w:r>
  </w:p>
  <w:bookmarkStart w:id="1" w:name="_iDocIDFielde2ae03d4-9325-4eee-961a-934a"/>
  <w:p w14:paraId="5664F5B6" w14:textId="1382CD50" w:rsidR="00592C0D" w:rsidRDefault="00592C0D">
    <w:pPr>
      <w:pStyle w:val="DocID"/>
    </w:pPr>
    <w:r>
      <w:fldChar w:fldCharType="begin"/>
    </w:r>
    <w:r>
      <w:instrText xml:space="preserve"> IF  </w:instrText>
    </w:r>
    <w:fldSimple w:instr=" DOCPROPERTY &quot;CUS_DocID_Pages&quot; ">
      <w:r>
        <w:instrText>6</w:instrText>
      </w:r>
    </w:fldSimple>
    <w:r>
      <w:instrText xml:space="preserve"> = "1" </w:instrText>
    </w:r>
    <w:fldSimple w:instr="  DOCPROPERTY &quot;CUS_DocIDChunk0&quot; ">
      <w:r>
        <w:instrText>77714510.2</w:instrText>
      </w:r>
    </w:fldSimple>
    <w:r>
      <w:instrText xml:space="preserve">  </w:instrText>
    </w:r>
    <w:r>
      <w:fldChar w:fldCharType="begin"/>
    </w:r>
    <w:r>
      <w:instrText xml:space="preserve">  IF </w:instrText>
    </w:r>
    <w:r>
      <w:fldChar w:fldCharType="begin"/>
    </w:r>
    <w:r>
      <w:instrText xml:space="preserve"> = AND (</w:instrText>
    </w:r>
    <w:r>
      <w:fldChar w:fldCharType="begin"/>
    </w:r>
    <w:r>
      <w:instrText xml:space="preserve">  COMPARE  </w:instrText>
    </w:r>
    <w:r>
      <w:fldChar w:fldCharType="begin"/>
    </w:r>
    <w:r>
      <w:instrText xml:space="preserve">  PAGE \* Arabic </w:instrText>
    </w:r>
    <w:r>
      <w:fldChar w:fldCharType="separate"/>
    </w:r>
    <w:r w:rsidR="00323244">
      <w:rPr>
        <w:noProof/>
      </w:rPr>
      <w:instrText>6</w:instrText>
    </w:r>
    <w:r>
      <w:rPr>
        <w:noProof/>
      </w:rPr>
      <w:fldChar w:fldCharType="end"/>
    </w:r>
    <w:r>
      <w:instrText xml:space="preserve"> = 1</w:instrText>
    </w:r>
    <w:r>
      <w:fldChar w:fldCharType="separate"/>
    </w:r>
    <w:r w:rsidR="00323244">
      <w:rPr>
        <w:noProof/>
      </w:rPr>
      <w:instrText>0</w:instrText>
    </w:r>
    <w:r>
      <w:fldChar w:fldCharType="end"/>
    </w:r>
    <w:r>
      <w:instrText xml:space="preserve">, </w:instrText>
    </w:r>
    <w:r>
      <w:fldChar w:fldCharType="begin"/>
    </w:r>
    <w:r>
      <w:instrText xml:space="preserve"> COMPARE  </w:instrText>
    </w:r>
    <w:fldSimple w:instr=" SECTION ">
      <w:r w:rsidR="00323244">
        <w:instrText>1</w:instrText>
      </w:r>
    </w:fldSimple>
    <w:r>
      <w:instrText xml:space="preserve">  = "1" </w:instrText>
    </w:r>
    <w:r>
      <w:fldChar w:fldCharType="separate"/>
    </w:r>
    <w:r w:rsidR="00323244">
      <w:rPr>
        <w:noProof/>
      </w:rPr>
      <w:instrText>1</w:instrText>
    </w:r>
    <w:r>
      <w:fldChar w:fldCharType="end"/>
    </w:r>
    <w:r>
      <w:instrText xml:space="preserve">) </w:instrText>
    </w:r>
    <w:r>
      <w:fldChar w:fldCharType="separate"/>
    </w:r>
    <w:r w:rsidR="00323244">
      <w:rPr>
        <w:noProof/>
      </w:rPr>
      <w:instrText>0</w:instrText>
    </w:r>
    <w:r>
      <w:fldChar w:fldCharType="end"/>
    </w:r>
    <w:r>
      <w:instrText xml:space="preserve"> = 1 " "  </w:instrText>
    </w:r>
    <w:fldSimple w:instr="  DOCPROPERTY &quot;CUS_DocIDChunk0&quot; ">
      <w:r>
        <w:instrText>77714510.2</w:instrText>
      </w:r>
    </w:fldSimple>
    <w:r>
      <w:instrText xml:space="preserve"> </w:instrText>
    </w:r>
    <w:r>
      <w:fldChar w:fldCharType="separate"/>
    </w:r>
    <w:r w:rsidR="00323244">
      <w:rPr>
        <w:noProof/>
      </w:rPr>
      <w:instrText>77714510.2</w:instrText>
    </w:r>
    <w:r>
      <w:fldChar w:fldCharType="end"/>
    </w:r>
    <w:r>
      <w:instrText xml:space="preserve">   </w:instrText>
    </w:r>
    <w:r>
      <w:fldChar w:fldCharType="separate"/>
    </w:r>
    <w:r w:rsidR="00323244">
      <w:rPr>
        <w:noProof/>
      </w:rPr>
      <w:t>77714510.2</w:t>
    </w:r>
    <w:r>
      <w:fldChar w:fldCharType="end"/>
    </w:r>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9B6DA9" w14:textId="77777777" w:rsidR="00592C0D" w:rsidRDefault="00592C0D" w:rsidP="00365EF4">
    <w:pPr>
      <w:pStyle w:val="Footer"/>
      <w:jc w:val="both"/>
    </w:pPr>
    <w:r w:rsidRPr="00E8345E">
      <w:rPr>
        <w:rFonts w:eastAsiaTheme="minorHAnsi"/>
        <w:b/>
        <w:sz w:val="20"/>
        <w:szCs w:val="20"/>
      </w:rPr>
      <w:t>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w:t>
    </w:r>
  </w:p>
  <w:bookmarkStart w:id="2" w:name="_iDocIDField142ed7d6-0699-4abe-ac35-675f"/>
  <w:p w14:paraId="33CAA950" w14:textId="27D9FAB2" w:rsidR="00592C0D" w:rsidRDefault="00592C0D">
    <w:pPr>
      <w:pStyle w:val="DocID"/>
    </w:pPr>
    <w:r>
      <w:fldChar w:fldCharType="begin"/>
    </w:r>
    <w:r>
      <w:instrText xml:space="preserve"> IF  </w:instrText>
    </w:r>
    <w:fldSimple w:instr=" DOCPROPERTY &quot;CUS_DocID_Pages&quot; ">
      <w:r>
        <w:instrText>6</w:instrText>
      </w:r>
    </w:fldSimple>
    <w:r>
      <w:instrText xml:space="preserve"> = "1" </w:instrText>
    </w:r>
    <w:fldSimple w:instr="  DOCPROPERTY &quot;CUS_DocIDChunk0&quot; ">
      <w:r>
        <w:instrText>77714510.2</w:instrText>
      </w:r>
    </w:fldSimple>
    <w:r>
      <w:instrText xml:space="preserve">  </w:instrText>
    </w:r>
    <w:r>
      <w:fldChar w:fldCharType="begin"/>
    </w:r>
    <w:r>
      <w:instrText xml:space="preserve">  IF </w:instrText>
    </w:r>
    <w:r>
      <w:fldChar w:fldCharType="begin"/>
    </w:r>
    <w:r>
      <w:instrText xml:space="preserve"> = AND (</w:instrText>
    </w:r>
    <w:r>
      <w:fldChar w:fldCharType="begin"/>
    </w:r>
    <w:r>
      <w:instrText xml:space="preserve">  COMPARE  </w:instrText>
    </w:r>
    <w:r>
      <w:fldChar w:fldCharType="begin"/>
    </w:r>
    <w:r>
      <w:instrText xml:space="preserve">  PAGE \* Arabic </w:instrText>
    </w:r>
    <w:r>
      <w:fldChar w:fldCharType="separate"/>
    </w:r>
    <w:r w:rsidR="00CB7FE0">
      <w:rPr>
        <w:noProof/>
      </w:rPr>
      <w:instrText>1</w:instrText>
    </w:r>
    <w:r>
      <w:rPr>
        <w:noProof/>
      </w:rPr>
      <w:fldChar w:fldCharType="end"/>
    </w:r>
    <w:r>
      <w:instrText xml:space="preserve"> = 1</w:instrText>
    </w:r>
    <w:r>
      <w:fldChar w:fldCharType="separate"/>
    </w:r>
    <w:r w:rsidR="00CB7FE0">
      <w:rPr>
        <w:noProof/>
      </w:rPr>
      <w:instrText>1</w:instrText>
    </w:r>
    <w:r>
      <w:fldChar w:fldCharType="end"/>
    </w:r>
    <w:r>
      <w:instrText xml:space="preserve">, </w:instrText>
    </w:r>
    <w:r>
      <w:fldChar w:fldCharType="begin"/>
    </w:r>
    <w:r>
      <w:instrText xml:space="preserve"> COMPARE  </w:instrText>
    </w:r>
    <w:fldSimple w:instr=" SECTION ">
      <w:r w:rsidR="00CB7FE0">
        <w:instrText>1</w:instrText>
      </w:r>
    </w:fldSimple>
    <w:r>
      <w:instrText xml:space="preserve">  = "1" </w:instrText>
    </w:r>
    <w:r>
      <w:fldChar w:fldCharType="separate"/>
    </w:r>
    <w:r w:rsidR="00CB7FE0">
      <w:rPr>
        <w:noProof/>
      </w:rPr>
      <w:instrText>1</w:instrText>
    </w:r>
    <w:r>
      <w:fldChar w:fldCharType="end"/>
    </w:r>
    <w:r>
      <w:instrText xml:space="preserve">) </w:instrText>
    </w:r>
    <w:r>
      <w:fldChar w:fldCharType="separate"/>
    </w:r>
    <w:r w:rsidR="00CB7FE0">
      <w:rPr>
        <w:noProof/>
      </w:rPr>
      <w:instrText>1</w:instrText>
    </w:r>
    <w:r>
      <w:fldChar w:fldCharType="end"/>
    </w:r>
    <w:r>
      <w:instrText xml:space="preserve"> = 1 " "  </w:instrText>
    </w:r>
    <w:fldSimple w:instr="  DOCPROPERTY &quot;CUS_DocIDChunk0&quot; ">
      <w:r>
        <w:instrText>77714510.2</w:instrText>
      </w:r>
    </w:fldSimple>
    <w:r>
      <w:instrText xml:space="preserve"> </w:instrText>
    </w:r>
    <w:r>
      <w:fldChar w:fldCharType="separate"/>
    </w:r>
    <w:r w:rsidR="00CB7FE0">
      <w:rPr>
        <w:noProof/>
      </w:rPr>
      <w:instrText xml:space="preserve"> </w:instrText>
    </w:r>
    <w:r>
      <w:fldChar w:fldCharType="end"/>
    </w:r>
    <w:r>
      <w:instrText xml:space="preserve">   </w:instrText>
    </w:r>
    <w:r>
      <w:fldChar w:fldCharType="separate"/>
    </w:r>
    <w:r w:rsidR="00CB7FE0">
      <w:rPr>
        <w:noProof/>
      </w:rPr>
      <w:t xml:space="preserve"> </w:t>
    </w:r>
    <w:r>
      <w:fldChar w:fldCharType="end"/>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DDDB94" w14:textId="77777777" w:rsidR="00CB7FE0" w:rsidRDefault="00CB7FE0">
      <w:r>
        <w:separator/>
      </w:r>
    </w:p>
  </w:footnote>
  <w:footnote w:type="continuationSeparator" w:id="0">
    <w:p w14:paraId="6DA61097" w14:textId="77777777" w:rsidR="00CB7FE0" w:rsidRDefault="00CB7F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0"/>
    <w:multiLevelType w:val="singleLevel"/>
    <w:tmpl w:val="66FA08DC"/>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2006EE7A"/>
    <w:lvl w:ilvl="0">
      <w:start w:val="1"/>
      <w:numFmt w:val="bullet"/>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060EA2FC"/>
    <w:lvl w:ilvl="0">
      <w:start w:val="1"/>
      <w:numFmt w:val="bullet"/>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7A5A33F0"/>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B3D2323A"/>
    <w:lvl w:ilvl="0">
      <w:start w:val="1"/>
      <w:numFmt w:val="decimal"/>
      <w:pStyle w:val="ListNumber"/>
      <w:lvlText w:val="%1."/>
      <w:lvlJc w:val="left"/>
      <w:pPr>
        <w:tabs>
          <w:tab w:val="num" w:pos="720"/>
        </w:tabs>
        <w:ind w:left="720" w:hanging="720"/>
      </w:pPr>
      <w:rPr>
        <w:rFonts w:hint="default"/>
      </w:rPr>
    </w:lvl>
  </w:abstractNum>
  <w:abstractNum w:abstractNumId="5" w15:restartNumberingAfterBreak="0">
    <w:nsid w:val="FFFFFF89"/>
    <w:multiLevelType w:val="singleLevel"/>
    <w:tmpl w:val="A0D48D50"/>
    <w:lvl w:ilvl="0">
      <w:start w:val="1"/>
      <w:numFmt w:val="bullet"/>
      <w:pStyle w:val="ListBullet"/>
      <w:lvlText w:val=""/>
      <w:lvlJc w:val="left"/>
      <w:pPr>
        <w:tabs>
          <w:tab w:val="num" w:pos="720"/>
        </w:tabs>
        <w:ind w:left="720" w:hanging="720"/>
      </w:pPr>
      <w:rPr>
        <w:rFonts w:ascii="Symbol" w:hAnsi="Symbol" w:hint="default"/>
      </w:rPr>
    </w:lvl>
  </w:abstractNum>
  <w:abstractNum w:abstractNumId="6" w15:restartNumberingAfterBreak="0">
    <w:nsid w:val="25DC1C40"/>
    <w:multiLevelType w:val="multilevel"/>
    <w:tmpl w:val="4C06D364"/>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lowerLetter"/>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7" w15:restartNumberingAfterBreak="0">
    <w:nsid w:val="28767641"/>
    <w:multiLevelType w:val="multilevel"/>
    <w:tmpl w:val="A64677D6"/>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b w:val="0"/>
        <w:i w:val="0"/>
        <w:vanish w:val="0"/>
        <w:u w:val="none"/>
      </w:rPr>
    </w:lvl>
    <w:lvl w:ilvl="3">
      <w:start w:val="1"/>
      <w:numFmt w:val="decimal"/>
      <w:lvlText w:val="(%4)"/>
      <w:lvlJc w:val="left"/>
      <w:pPr>
        <w:tabs>
          <w:tab w:val="num" w:pos="2880"/>
        </w:tabs>
        <w:ind w:left="2880" w:hanging="720"/>
      </w:pPr>
      <w:rPr>
        <w:rFonts w:hint="default"/>
        <w:b w:val="0"/>
        <w:i w:val="0"/>
        <w:vanish w:val="0"/>
        <w:u w:val="none"/>
      </w:rPr>
    </w:lvl>
    <w:lvl w:ilvl="4">
      <w:start w:val="1"/>
      <w:numFmt w:val="lowerLetter"/>
      <w:lvlText w:val="(%5)"/>
      <w:lvlJc w:val="left"/>
      <w:pPr>
        <w:tabs>
          <w:tab w:val="num" w:pos="3600"/>
        </w:tabs>
        <w:ind w:left="3600" w:hanging="720"/>
      </w:pPr>
      <w:rPr>
        <w:rFonts w:hint="default"/>
        <w:vanish w:val="0"/>
        <w:u w:val="none"/>
      </w:rPr>
    </w:lvl>
    <w:lvl w:ilvl="5">
      <w:start w:val="1"/>
      <w:numFmt w:val="lowerRoman"/>
      <w:lvlText w:val="(%6)"/>
      <w:lvlJc w:val="left"/>
      <w:pPr>
        <w:tabs>
          <w:tab w:val="num" w:pos="4320"/>
        </w:tabs>
        <w:ind w:left="4320" w:hanging="720"/>
      </w:pPr>
      <w:rPr>
        <w:rFonts w:hint="default"/>
        <w:vanish w:val="0"/>
        <w:u w:val="none"/>
      </w:rPr>
    </w:lvl>
    <w:lvl w:ilvl="6">
      <w:start w:val="1"/>
      <w:numFmt w:val="decimal"/>
      <w:lvlText w:val="%7)"/>
      <w:lvlJc w:val="left"/>
      <w:pPr>
        <w:tabs>
          <w:tab w:val="num" w:pos="5040"/>
        </w:tabs>
        <w:ind w:left="5040" w:hanging="720"/>
      </w:pPr>
      <w:rPr>
        <w:rFonts w:hint="default"/>
        <w:vanish w:val="0"/>
        <w:u w:val="none"/>
      </w:rPr>
    </w:lvl>
    <w:lvl w:ilvl="7">
      <w:start w:val="1"/>
      <w:numFmt w:val="lowerLetter"/>
      <w:lvlText w:val="%8)"/>
      <w:lvlJc w:val="left"/>
      <w:pPr>
        <w:tabs>
          <w:tab w:val="num" w:pos="5760"/>
        </w:tabs>
        <w:ind w:left="5760" w:hanging="720"/>
      </w:pPr>
      <w:rPr>
        <w:rFonts w:hint="default"/>
        <w:vanish w:val="0"/>
        <w:u w:val="none"/>
      </w:rPr>
    </w:lvl>
    <w:lvl w:ilvl="8">
      <w:start w:val="1"/>
      <w:numFmt w:val="lowerRoman"/>
      <w:lvlText w:val="%9)"/>
      <w:lvlJc w:val="left"/>
      <w:pPr>
        <w:tabs>
          <w:tab w:val="num" w:pos="6480"/>
        </w:tabs>
        <w:ind w:left="6480" w:hanging="720"/>
      </w:pPr>
      <w:rPr>
        <w:rFonts w:hint="default"/>
        <w:vanish w:val="0"/>
        <w:u w:val="none"/>
      </w:rPr>
    </w:lvl>
  </w:abstractNum>
  <w:abstractNum w:abstractNumId="8" w15:restartNumberingAfterBreak="0">
    <w:nsid w:val="5F743B42"/>
    <w:multiLevelType w:val="multilevel"/>
    <w:tmpl w:val="ADA8BB48"/>
    <w:lvl w:ilvl="0">
      <w:start w:val="1"/>
      <w:numFmt w:val="decimal"/>
      <w:lvlText w:val="%1."/>
      <w:lvlJc w:val="left"/>
      <w:pPr>
        <w:tabs>
          <w:tab w:val="num" w:pos="0"/>
        </w:tabs>
        <w:ind w:left="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800"/>
        </w:tabs>
        <w:ind w:left="72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144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3240"/>
        </w:tabs>
        <w:ind w:left="216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3960"/>
        </w:tabs>
        <w:ind w:left="288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5040"/>
        </w:tabs>
        <w:ind w:left="360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5400"/>
        </w:tabs>
        <w:ind w:left="432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6120"/>
        </w:tabs>
        <w:ind w:left="504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7200"/>
        </w:tabs>
        <w:ind w:left="576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65327644"/>
    <w:multiLevelType w:val="multilevel"/>
    <w:tmpl w:val="50484E0E"/>
    <w:lvl w:ilvl="0">
      <w:start w:val="1"/>
      <w:numFmt w:val="decimal"/>
      <w:pStyle w:val="Heading1"/>
      <w:lvlText w:val="%1."/>
      <w:lvlJc w:val="left"/>
      <w:pPr>
        <w:ind w:left="720" w:hanging="720"/>
      </w:pPr>
      <w:rPr>
        <w:rFonts w:hint="default"/>
        <w:vanish w:val="0"/>
        <w:u w:val="none"/>
      </w:rPr>
    </w:lvl>
    <w:lvl w:ilvl="1">
      <w:start w:val="1"/>
      <w:numFmt w:val="lowerLetter"/>
      <w:pStyle w:val="Heading2"/>
      <w:lvlText w:val="(%2)"/>
      <w:lvlJc w:val="left"/>
      <w:pPr>
        <w:ind w:left="1440" w:hanging="720"/>
      </w:pPr>
      <w:rPr>
        <w:rFonts w:hint="default"/>
        <w:vanish w:val="0"/>
        <w:u w:val="none"/>
      </w:rPr>
    </w:lvl>
    <w:lvl w:ilvl="2">
      <w:start w:val="1"/>
      <w:numFmt w:val="lowerRoman"/>
      <w:pStyle w:val="Heading3"/>
      <w:lvlText w:val="%3."/>
      <w:lvlJc w:val="left"/>
      <w:pPr>
        <w:tabs>
          <w:tab w:val="num" w:pos="2160"/>
        </w:tabs>
        <w:ind w:left="2160" w:hanging="720"/>
      </w:pPr>
      <w:rPr>
        <w:rFonts w:hint="default"/>
        <w:b w:val="0"/>
        <w:i w:val="0"/>
        <w:vanish w:val="0"/>
        <w:u w:val="none"/>
      </w:rPr>
    </w:lvl>
    <w:lvl w:ilvl="3">
      <w:start w:val="1"/>
      <w:numFmt w:val="decimal"/>
      <w:pStyle w:val="Heading4"/>
      <w:lvlText w:val="(%4)"/>
      <w:lvlJc w:val="left"/>
      <w:pPr>
        <w:tabs>
          <w:tab w:val="num" w:pos="2880"/>
        </w:tabs>
        <w:ind w:left="2880" w:hanging="720"/>
      </w:pPr>
      <w:rPr>
        <w:rFonts w:hint="default"/>
        <w:b w:val="0"/>
        <w:i w:val="0"/>
        <w:vanish w:val="0"/>
        <w:u w:val="none"/>
      </w:rPr>
    </w:lvl>
    <w:lvl w:ilvl="4">
      <w:start w:val="1"/>
      <w:numFmt w:val="lowerLetter"/>
      <w:pStyle w:val="Heading5"/>
      <w:lvlText w:val="(%5)"/>
      <w:lvlJc w:val="left"/>
      <w:pPr>
        <w:tabs>
          <w:tab w:val="num" w:pos="3600"/>
        </w:tabs>
        <w:ind w:left="3600" w:hanging="720"/>
      </w:pPr>
      <w:rPr>
        <w:rFonts w:hint="default"/>
        <w:vanish w:val="0"/>
        <w:u w:val="none"/>
      </w:rPr>
    </w:lvl>
    <w:lvl w:ilvl="5">
      <w:start w:val="1"/>
      <w:numFmt w:val="lowerRoman"/>
      <w:pStyle w:val="Heading6"/>
      <w:lvlText w:val="(%6)"/>
      <w:lvlJc w:val="left"/>
      <w:pPr>
        <w:tabs>
          <w:tab w:val="num" w:pos="4320"/>
        </w:tabs>
        <w:ind w:left="4320" w:hanging="720"/>
      </w:pPr>
      <w:rPr>
        <w:rFonts w:hint="default"/>
        <w:vanish w:val="0"/>
        <w:u w:val="none"/>
      </w:rPr>
    </w:lvl>
    <w:lvl w:ilvl="6">
      <w:start w:val="1"/>
      <w:numFmt w:val="decimal"/>
      <w:pStyle w:val="Heading7"/>
      <w:lvlText w:val="%7)"/>
      <w:lvlJc w:val="left"/>
      <w:pPr>
        <w:tabs>
          <w:tab w:val="num" w:pos="5040"/>
        </w:tabs>
        <w:ind w:left="5040" w:hanging="720"/>
      </w:pPr>
      <w:rPr>
        <w:rFonts w:hint="default"/>
        <w:vanish w:val="0"/>
        <w:u w:val="none"/>
      </w:rPr>
    </w:lvl>
    <w:lvl w:ilvl="7">
      <w:start w:val="1"/>
      <w:numFmt w:val="lowerLetter"/>
      <w:pStyle w:val="Heading8"/>
      <w:lvlText w:val="%8)"/>
      <w:lvlJc w:val="left"/>
      <w:pPr>
        <w:tabs>
          <w:tab w:val="num" w:pos="5760"/>
        </w:tabs>
        <w:ind w:left="5760" w:hanging="720"/>
      </w:pPr>
      <w:rPr>
        <w:rFonts w:hint="default"/>
        <w:vanish w:val="0"/>
        <w:u w:val="none"/>
      </w:rPr>
    </w:lvl>
    <w:lvl w:ilvl="8">
      <w:start w:val="1"/>
      <w:numFmt w:val="lowerRoman"/>
      <w:pStyle w:val="Heading9"/>
      <w:lvlText w:val="%9)"/>
      <w:lvlJc w:val="left"/>
      <w:pPr>
        <w:tabs>
          <w:tab w:val="num" w:pos="6480"/>
        </w:tabs>
        <w:ind w:left="6480" w:hanging="720"/>
      </w:pPr>
      <w:rPr>
        <w:rFonts w:hint="default"/>
        <w:vanish w:val="0"/>
        <w:u w:val="none"/>
      </w:rPr>
    </w:lvl>
  </w:abstractNum>
  <w:num w:numId="1">
    <w:abstractNumId w:val="6"/>
  </w:num>
  <w:num w:numId="2">
    <w:abstractNumId w:val="5"/>
  </w:num>
  <w:num w:numId="3">
    <w:abstractNumId w:val="4"/>
  </w:num>
  <w:num w:numId="4">
    <w:abstractNumId w:val="6"/>
  </w:num>
  <w:num w:numId="5">
    <w:abstractNumId w:val="6"/>
  </w:num>
  <w:num w:numId="6">
    <w:abstractNumId w:val="6"/>
  </w:num>
  <w:num w:numId="7">
    <w:abstractNumId w:val="6"/>
  </w:num>
  <w:num w:numId="8">
    <w:abstractNumId w:val="6"/>
  </w:num>
  <w:num w:numId="9">
    <w:abstractNumId w:val="6"/>
  </w:num>
  <w:num w:numId="10">
    <w:abstractNumId w:val="6"/>
  </w:num>
  <w:num w:numId="11">
    <w:abstractNumId w:val="6"/>
  </w:num>
  <w:num w:numId="12">
    <w:abstractNumId w:val="6"/>
  </w:num>
  <w:num w:numId="13">
    <w:abstractNumId w:val="8"/>
  </w:num>
  <w:num w:numId="14">
    <w:abstractNumId w:val="8"/>
  </w:num>
  <w:num w:numId="15">
    <w:abstractNumId w:val="8"/>
  </w:num>
  <w:num w:numId="16">
    <w:abstractNumId w:val="8"/>
  </w:num>
  <w:num w:numId="17">
    <w:abstractNumId w:val="8"/>
  </w:num>
  <w:num w:numId="18">
    <w:abstractNumId w:val="8"/>
  </w:num>
  <w:num w:numId="19">
    <w:abstractNumId w:val="8"/>
  </w:num>
  <w:num w:numId="20">
    <w:abstractNumId w:val="8"/>
  </w:num>
  <w:num w:numId="21">
    <w:abstractNumId w:val="8"/>
  </w:num>
  <w:num w:numId="22">
    <w:abstractNumId w:val="3"/>
  </w:num>
  <w:num w:numId="23">
    <w:abstractNumId w:val="2"/>
  </w:num>
  <w:num w:numId="24">
    <w:abstractNumId w:val="1"/>
  </w:num>
  <w:num w:numId="25">
    <w:abstractNumId w:val="0"/>
  </w:num>
  <w:num w:numId="26">
    <w:abstractNumId w:val="9"/>
  </w:num>
  <w:num w:numId="27">
    <w:abstractNumId w:val="9"/>
  </w:num>
  <w:num w:numId="28">
    <w:abstractNumId w:val="9"/>
  </w:num>
  <w:num w:numId="29">
    <w:abstractNumId w:val="9"/>
  </w:num>
  <w:num w:numId="30">
    <w:abstractNumId w:val="9"/>
  </w:num>
  <w:num w:numId="31">
    <w:abstractNumId w:val="9"/>
  </w:num>
  <w:num w:numId="32">
    <w:abstractNumId w:val="9"/>
  </w:num>
  <w:num w:numId="33">
    <w:abstractNumId w:val="9"/>
  </w:num>
  <w:num w:numId="34">
    <w:abstractNumId w:val="9"/>
  </w:num>
  <w:num w:numId="35">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embedSystemFonts/>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NotTrackFormatting/>
  <w:defaultTabStop w:val="720"/>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796"/>
    <w:rsid w:val="000064F9"/>
    <w:rsid w:val="00041596"/>
    <w:rsid w:val="00047E65"/>
    <w:rsid w:val="000D7D44"/>
    <w:rsid w:val="00112F5E"/>
    <w:rsid w:val="00157930"/>
    <w:rsid w:val="0016314A"/>
    <w:rsid w:val="001D6832"/>
    <w:rsid w:val="002040B5"/>
    <w:rsid w:val="00236071"/>
    <w:rsid w:val="0023770E"/>
    <w:rsid w:val="0025131A"/>
    <w:rsid w:val="00264495"/>
    <w:rsid w:val="00271CDC"/>
    <w:rsid w:val="002B6E8C"/>
    <w:rsid w:val="00323244"/>
    <w:rsid w:val="003521D2"/>
    <w:rsid w:val="003A3454"/>
    <w:rsid w:val="003C7436"/>
    <w:rsid w:val="004635B0"/>
    <w:rsid w:val="00517C92"/>
    <w:rsid w:val="00592C0D"/>
    <w:rsid w:val="005C23D1"/>
    <w:rsid w:val="00602D18"/>
    <w:rsid w:val="006079A5"/>
    <w:rsid w:val="00615C65"/>
    <w:rsid w:val="006968B1"/>
    <w:rsid w:val="00710F98"/>
    <w:rsid w:val="00752424"/>
    <w:rsid w:val="007767F5"/>
    <w:rsid w:val="0078052E"/>
    <w:rsid w:val="007D1F50"/>
    <w:rsid w:val="00833211"/>
    <w:rsid w:val="00852259"/>
    <w:rsid w:val="00871DA1"/>
    <w:rsid w:val="00887BC6"/>
    <w:rsid w:val="009D49C5"/>
    <w:rsid w:val="00A228DE"/>
    <w:rsid w:val="00A81CC8"/>
    <w:rsid w:val="00A96272"/>
    <w:rsid w:val="00AC544A"/>
    <w:rsid w:val="00B02C3D"/>
    <w:rsid w:val="00B14028"/>
    <w:rsid w:val="00B277AD"/>
    <w:rsid w:val="00B85B88"/>
    <w:rsid w:val="00BF5DFE"/>
    <w:rsid w:val="00C1728A"/>
    <w:rsid w:val="00C62534"/>
    <w:rsid w:val="00C75916"/>
    <w:rsid w:val="00CA4CC9"/>
    <w:rsid w:val="00CB7FE0"/>
    <w:rsid w:val="00D16C08"/>
    <w:rsid w:val="00D34C61"/>
    <w:rsid w:val="00D86796"/>
    <w:rsid w:val="00E00240"/>
    <w:rsid w:val="00E01D30"/>
    <w:rsid w:val="00E22EE4"/>
    <w:rsid w:val="00E33813"/>
    <w:rsid w:val="00E63AB0"/>
    <w:rsid w:val="00E938FD"/>
    <w:rsid w:val="00EE5790"/>
    <w:rsid w:val="00EF4A70"/>
    <w:rsid w:val="00F10A24"/>
    <w:rsid w:val="00F221E8"/>
    <w:rsid w:val="00F36AD3"/>
    <w:rsid w:val="00F37782"/>
    <w:rsid w:val="00FB444A"/>
    <w:rsid w:val="00FF31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9D9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6832"/>
    <w:rPr>
      <w:sz w:val="24"/>
      <w:szCs w:val="24"/>
    </w:rPr>
  </w:style>
  <w:style w:type="paragraph" w:styleId="Heading1">
    <w:name w:val="heading 1"/>
    <w:basedOn w:val="Normal"/>
    <w:link w:val="Heading1Char"/>
    <w:qFormat/>
    <w:rsid w:val="00FF31B9"/>
    <w:pPr>
      <w:keepNext/>
      <w:numPr>
        <w:numId w:val="34"/>
      </w:numPr>
      <w:spacing w:after="240"/>
      <w:jc w:val="both"/>
      <w:outlineLvl w:val="0"/>
    </w:pPr>
    <w:rPr>
      <w:rFonts w:cs="Arial"/>
      <w:b/>
      <w:bCs/>
      <w:kern w:val="24"/>
    </w:rPr>
  </w:style>
  <w:style w:type="paragraph" w:styleId="Heading2">
    <w:name w:val="heading 2"/>
    <w:basedOn w:val="Normal"/>
    <w:qFormat/>
    <w:rsid w:val="00FF31B9"/>
    <w:pPr>
      <w:keepNext/>
      <w:numPr>
        <w:ilvl w:val="1"/>
        <w:numId w:val="34"/>
      </w:numPr>
      <w:spacing w:after="240"/>
      <w:jc w:val="both"/>
      <w:outlineLvl w:val="1"/>
    </w:pPr>
    <w:rPr>
      <w:rFonts w:cs="Arial"/>
      <w:bCs/>
      <w:iCs/>
      <w:kern w:val="24"/>
    </w:rPr>
  </w:style>
  <w:style w:type="paragraph" w:styleId="Heading3">
    <w:name w:val="heading 3"/>
    <w:basedOn w:val="Normal"/>
    <w:qFormat/>
    <w:rsid w:val="006968B1"/>
    <w:pPr>
      <w:numPr>
        <w:ilvl w:val="2"/>
        <w:numId w:val="34"/>
      </w:numPr>
      <w:spacing w:after="240"/>
      <w:jc w:val="both"/>
      <w:outlineLvl w:val="2"/>
    </w:pPr>
    <w:rPr>
      <w:rFonts w:cs="Arial"/>
      <w:bCs/>
      <w:kern w:val="24"/>
    </w:rPr>
  </w:style>
  <w:style w:type="paragraph" w:styleId="Heading4">
    <w:name w:val="heading 4"/>
    <w:basedOn w:val="Normal"/>
    <w:qFormat/>
    <w:rsid w:val="006968B1"/>
    <w:pPr>
      <w:numPr>
        <w:ilvl w:val="3"/>
        <w:numId w:val="34"/>
      </w:numPr>
      <w:spacing w:after="240"/>
      <w:jc w:val="both"/>
      <w:outlineLvl w:val="3"/>
    </w:pPr>
    <w:rPr>
      <w:bCs/>
      <w:kern w:val="24"/>
    </w:rPr>
  </w:style>
  <w:style w:type="paragraph" w:styleId="Heading5">
    <w:name w:val="heading 5"/>
    <w:basedOn w:val="Normal"/>
    <w:qFormat/>
    <w:rsid w:val="006968B1"/>
    <w:pPr>
      <w:numPr>
        <w:ilvl w:val="4"/>
        <w:numId w:val="34"/>
      </w:numPr>
      <w:spacing w:after="240"/>
      <w:jc w:val="both"/>
      <w:outlineLvl w:val="4"/>
    </w:pPr>
    <w:rPr>
      <w:bCs/>
      <w:iCs/>
      <w:kern w:val="24"/>
    </w:rPr>
  </w:style>
  <w:style w:type="paragraph" w:styleId="Heading6">
    <w:name w:val="heading 6"/>
    <w:basedOn w:val="Normal"/>
    <w:qFormat/>
    <w:rsid w:val="006968B1"/>
    <w:pPr>
      <w:numPr>
        <w:ilvl w:val="5"/>
        <w:numId w:val="34"/>
      </w:numPr>
      <w:spacing w:after="240"/>
      <w:jc w:val="both"/>
      <w:outlineLvl w:val="5"/>
    </w:pPr>
    <w:rPr>
      <w:bCs/>
      <w:kern w:val="24"/>
    </w:rPr>
  </w:style>
  <w:style w:type="paragraph" w:styleId="Heading7">
    <w:name w:val="heading 7"/>
    <w:basedOn w:val="Normal"/>
    <w:qFormat/>
    <w:rsid w:val="006968B1"/>
    <w:pPr>
      <w:numPr>
        <w:ilvl w:val="6"/>
        <w:numId w:val="34"/>
      </w:numPr>
      <w:spacing w:after="240"/>
      <w:jc w:val="both"/>
      <w:outlineLvl w:val="6"/>
    </w:pPr>
    <w:rPr>
      <w:kern w:val="24"/>
    </w:rPr>
  </w:style>
  <w:style w:type="paragraph" w:styleId="Heading8">
    <w:name w:val="heading 8"/>
    <w:basedOn w:val="Normal"/>
    <w:qFormat/>
    <w:rsid w:val="006968B1"/>
    <w:pPr>
      <w:numPr>
        <w:ilvl w:val="7"/>
        <w:numId w:val="34"/>
      </w:numPr>
      <w:spacing w:after="240"/>
      <w:jc w:val="both"/>
      <w:outlineLvl w:val="7"/>
    </w:pPr>
    <w:rPr>
      <w:iCs/>
      <w:kern w:val="24"/>
    </w:rPr>
  </w:style>
  <w:style w:type="paragraph" w:styleId="Heading9">
    <w:name w:val="heading 9"/>
    <w:basedOn w:val="Normal"/>
    <w:qFormat/>
    <w:rsid w:val="006968B1"/>
    <w:pPr>
      <w:numPr>
        <w:ilvl w:val="8"/>
        <w:numId w:val="34"/>
      </w:numPr>
      <w:spacing w:after="240"/>
      <w:jc w:val="both"/>
      <w:outlineLvl w:val="8"/>
    </w:pPr>
    <w:rPr>
      <w:rFonts w:cs="Arial"/>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34C61"/>
    <w:pPr>
      <w:spacing w:after="240"/>
      <w:jc w:val="both"/>
    </w:pPr>
  </w:style>
  <w:style w:type="paragraph" w:styleId="BlockText">
    <w:name w:val="Block Text"/>
    <w:basedOn w:val="Normal"/>
    <w:rsid w:val="00D34C61"/>
    <w:pPr>
      <w:spacing w:after="240"/>
      <w:ind w:left="720" w:right="720"/>
      <w:jc w:val="both"/>
    </w:pPr>
  </w:style>
  <w:style w:type="paragraph" w:customStyle="1" w:styleId="BlockText1">
    <w:name w:val="Block Text 1&quot;"/>
    <w:basedOn w:val="Normal"/>
    <w:rsid w:val="00D34C61"/>
    <w:pPr>
      <w:spacing w:after="240"/>
      <w:ind w:left="1440" w:right="1440"/>
      <w:jc w:val="both"/>
    </w:pPr>
  </w:style>
  <w:style w:type="paragraph" w:styleId="BodyText2">
    <w:name w:val="Body Text 2"/>
    <w:basedOn w:val="Normal"/>
    <w:rsid w:val="00D34C61"/>
    <w:pPr>
      <w:spacing w:line="480" w:lineRule="auto"/>
      <w:jc w:val="both"/>
    </w:pPr>
  </w:style>
  <w:style w:type="paragraph" w:styleId="BodyTextFirstIndent">
    <w:name w:val="Body Text First Indent"/>
    <w:basedOn w:val="Normal"/>
    <w:rsid w:val="00D34C61"/>
    <w:pPr>
      <w:spacing w:after="240"/>
      <w:ind w:firstLine="720"/>
      <w:jc w:val="both"/>
    </w:pPr>
  </w:style>
  <w:style w:type="paragraph" w:styleId="Subtitle">
    <w:name w:val="Subtitle"/>
    <w:basedOn w:val="Normal"/>
    <w:qFormat/>
    <w:rsid w:val="00FF31B9"/>
    <w:pPr>
      <w:spacing w:after="240"/>
      <w:jc w:val="center"/>
      <w:outlineLvl w:val="1"/>
    </w:pPr>
    <w:rPr>
      <w:rFonts w:cs="Arial"/>
    </w:rPr>
  </w:style>
  <w:style w:type="paragraph" w:styleId="BodyTextFirstIndent2">
    <w:name w:val="Body Text First Indent 2"/>
    <w:basedOn w:val="Normal"/>
    <w:rsid w:val="00D34C61"/>
    <w:pPr>
      <w:spacing w:line="480" w:lineRule="auto"/>
      <w:ind w:firstLine="720"/>
      <w:jc w:val="both"/>
    </w:pPr>
  </w:style>
  <w:style w:type="character" w:styleId="CommentReference">
    <w:name w:val="annotation reference"/>
    <w:basedOn w:val="DefaultParagraphFont"/>
    <w:semiHidden/>
    <w:rsid w:val="00D34C61"/>
    <w:rPr>
      <w:sz w:val="16"/>
      <w:szCs w:val="16"/>
    </w:rPr>
  </w:style>
  <w:style w:type="paragraph" w:styleId="CommentText">
    <w:name w:val="annotation text"/>
    <w:basedOn w:val="Normal"/>
    <w:semiHidden/>
    <w:rsid w:val="00D34C61"/>
    <w:rPr>
      <w:sz w:val="20"/>
      <w:szCs w:val="20"/>
    </w:rPr>
  </w:style>
  <w:style w:type="paragraph" w:styleId="CommentSubject">
    <w:name w:val="annotation subject"/>
    <w:basedOn w:val="CommentText"/>
    <w:next w:val="CommentText"/>
    <w:semiHidden/>
    <w:rsid w:val="00D34C61"/>
    <w:rPr>
      <w:b/>
      <w:bCs/>
    </w:rPr>
  </w:style>
  <w:style w:type="paragraph" w:customStyle="1" w:styleId="DocID">
    <w:name w:val="DocID"/>
    <w:basedOn w:val="Footer"/>
    <w:next w:val="Footer"/>
    <w:link w:val="DocIDChar"/>
    <w:rsid w:val="00592C0D"/>
    <w:pPr>
      <w:tabs>
        <w:tab w:val="clear" w:pos="4680"/>
        <w:tab w:val="clear" w:pos="9360"/>
      </w:tabs>
    </w:pPr>
    <w:rPr>
      <w:sz w:val="16"/>
      <w:szCs w:val="20"/>
    </w:rPr>
  </w:style>
  <w:style w:type="paragraph" w:styleId="DocumentMap">
    <w:name w:val="Document Map"/>
    <w:basedOn w:val="Normal"/>
    <w:semiHidden/>
    <w:rsid w:val="00D34C61"/>
    <w:pPr>
      <w:shd w:val="clear" w:color="auto" w:fill="000080"/>
    </w:pPr>
    <w:rPr>
      <w:rFonts w:ascii="Tahoma" w:hAnsi="Tahoma" w:cs="Tahoma"/>
    </w:rPr>
  </w:style>
  <w:style w:type="character" w:styleId="EndnoteReference">
    <w:name w:val="endnote reference"/>
    <w:basedOn w:val="DefaultParagraphFont"/>
    <w:semiHidden/>
    <w:rsid w:val="00D34C61"/>
    <w:rPr>
      <w:vertAlign w:val="superscript"/>
    </w:rPr>
  </w:style>
  <w:style w:type="paragraph" w:styleId="EndnoteText">
    <w:name w:val="endnote text"/>
    <w:basedOn w:val="Normal"/>
    <w:semiHidden/>
    <w:rsid w:val="00D34C61"/>
    <w:rPr>
      <w:szCs w:val="20"/>
    </w:rPr>
  </w:style>
  <w:style w:type="paragraph" w:styleId="EnvelopeAddress">
    <w:name w:val="envelope address"/>
    <w:basedOn w:val="Normal"/>
    <w:semiHidden/>
    <w:rsid w:val="00D34C61"/>
    <w:pPr>
      <w:framePr w:w="7920" w:h="1980" w:hRule="exact" w:hSpace="180" w:wrap="auto" w:hAnchor="page" w:xAlign="center" w:yAlign="bottom"/>
      <w:ind w:left="2880"/>
    </w:pPr>
    <w:rPr>
      <w:rFonts w:cs="Arial"/>
    </w:rPr>
  </w:style>
  <w:style w:type="paragraph" w:styleId="EnvelopeReturn">
    <w:name w:val="envelope return"/>
    <w:basedOn w:val="Normal"/>
    <w:semiHidden/>
    <w:rsid w:val="00D34C61"/>
    <w:rPr>
      <w:rFonts w:cs="Arial"/>
    </w:rPr>
  </w:style>
  <w:style w:type="paragraph" w:styleId="Footer">
    <w:name w:val="footer"/>
    <w:basedOn w:val="Normal"/>
    <w:semiHidden/>
    <w:rsid w:val="00D34C61"/>
    <w:pPr>
      <w:tabs>
        <w:tab w:val="center" w:pos="4680"/>
        <w:tab w:val="right" w:pos="9360"/>
      </w:tabs>
    </w:pPr>
  </w:style>
  <w:style w:type="character" w:styleId="FootnoteReference">
    <w:name w:val="footnote reference"/>
    <w:basedOn w:val="DefaultParagraphFont"/>
    <w:semiHidden/>
    <w:rsid w:val="00D34C61"/>
    <w:rPr>
      <w:vertAlign w:val="superscript"/>
    </w:rPr>
  </w:style>
  <w:style w:type="paragraph" w:styleId="FootnoteText">
    <w:name w:val="footnote text"/>
    <w:basedOn w:val="Normal"/>
    <w:semiHidden/>
    <w:rsid w:val="00D34C61"/>
    <w:pPr>
      <w:spacing w:after="120" w:line="240" w:lineRule="exact"/>
      <w:ind w:firstLine="720"/>
      <w:jc w:val="both"/>
    </w:pPr>
    <w:rPr>
      <w:szCs w:val="20"/>
    </w:rPr>
  </w:style>
  <w:style w:type="paragraph" w:styleId="Header">
    <w:name w:val="header"/>
    <w:basedOn w:val="Normal"/>
    <w:semiHidden/>
    <w:rsid w:val="00D34C61"/>
    <w:pPr>
      <w:tabs>
        <w:tab w:val="center" w:pos="4680"/>
        <w:tab w:val="right" w:pos="9360"/>
      </w:tabs>
    </w:pPr>
  </w:style>
  <w:style w:type="paragraph" w:styleId="Index1">
    <w:name w:val="index 1"/>
    <w:basedOn w:val="Normal"/>
    <w:next w:val="Normal"/>
    <w:autoRedefine/>
    <w:semiHidden/>
    <w:rsid w:val="00D34C61"/>
    <w:pPr>
      <w:ind w:left="240" w:hanging="240"/>
    </w:pPr>
  </w:style>
  <w:style w:type="paragraph" w:styleId="Index2">
    <w:name w:val="index 2"/>
    <w:basedOn w:val="Normal"/>
    <w:next w:val="Normal"/>
    <w:autoRedefine/>
    <w:semiHidden/>
    <w:rsid w:val="00D34C61"/>
    <w:pPr>
      <w:ind w:left="480" w:hanging="240"/>
    </w:pPr>
  </w:style>
  <w:style w:type="paragraph" w:styleId="Index3">
    <w:name w:val="index 3"/>
    <w:basedOn w:val="Normal"/>
    <w:next w:val="Normal"/>
    <w:autoRedefine/>
    <w:semiHidden/>
    <w:rsid w:val="00D34C61"/>
    <w:pPr>
      <w:ind w:left="720" w:hanging="240"/>
    </w:pPr>
  </w:style>
  <w:style w:type="paragraph" w:styleId="Index4">
    <w:name w:val="index 4"/>
    <w:basedOn w:val="Normal"/>
    <w:next w:val="Normal"/>
    <w:autoRedefine/>
    <w:semiHidden/>
    <w:rsid w:val="00D34C61"/>
    <w:pPr>
      <w:ind w:left="960" w:hanging="240"/>
    </w:pPr>
  </w:style>
  <w:style w:type="paragraph" w:styleId="Index5">
    <w:name w:val="index 5"/>
    <w:basedOn w:val="Normal"/>
    <w:next w:val="Normal"/>
    <w:autoRedefine/>
    <w:semiHidden/>
    <w:rsid w:val="00D34C61"/>
    <w:pPr>
      <w:ind w:left="1200" w:hanging="240"/>
    </w:pPr>
  </w:style>
  <w:style w:type="paragraph" w:styleId="Index6">
    <w:name w:val="index 6"/>
    <w:basedOn w:val="Normal"/>
    <w:next w:val="Normal"/>
    <w:autoRedefine/>
    <w:semiHidden/>
    <w:rsid w:val="00D34C61"/>
    <w:pPr>
      <w:ind w:left="1440" w:hanging="240"/>
    </w:pPr>
  </w:style>
  <w:style w:type="paragraph" w:styleId="Index7">
    <w:name w:val="index 7"/>
    <w:basedOn w:val="Normal"/>
    <w:next w:val="Normal"/>
    <w:autoRedefine/>
    <w:semiHidden/>
    <w:rsid w:val="00D34C61"/>
    <w:pPr>
      <w:ind w:left="1680" w:hanging="240"/>
    </w:pPr>
  </w:style>
  <w:style w:type="paragraph" w:styleId="Index8">
    <w:name w:val="index 8"/>
    <w:basedOn w:val="Normal"/>
    <w:next w:val="Normal"/>
    <w:autoRedefine/>
    <w:semiHidden/>
    <w:rsid w:val="00D34C61"/>
    <w:pPr>
      <w:ind w:left="1920" w:hanging="240"/>
    </w:pPr>
  </w:style>
  <w:style w:type="paragraph" w:styleId="Index9">
    <w:name w:val="index 9"/>
    <w:basedOn w:val="Normal"/>
    <w:next w:val="Normal"/>
    <w:autoRedefine/>
    <w:semiHidden/>
    <w:rsid w:val="00D34C61"/>
    <w:pPr>
      <w:ind w:left="2160" w:hanging="240"/>
    </w:pPr>
  </w:style>
  <w:style w:type="paragraph" w:styleId="IndexHeading">
    <w:name w:val="index heading"/>
    <w:basedOn w:val="Normal"/>
    <w:next w:val="Index1"/>
    <w:semiHidden/>
    <w:rsid w:val="00D34C61"/>
    <w:rPr>
      <w:rFonts w:ascii="Arial" w:hAnsi="Arial" w:cs="Arial"/>
      <w:b/>
      <w:bCs/>
    </w:rPr>
  </w:style>
  <w:style w:type="paragraph" w:customStyle="1" w:styleId="LeftIndent5">
    <w:name w:val="Left Indent .5&quot;"/>
    <w:basedOn w:val="Normal"/>
    <w:semiHidden/>
    <w:rsid w:val="00D34C61"/>
    <w:pPr>
      <w:spacing w:after="240"/>
      <w:ind w:left="720"/>
      <w:jc w:val="both"/>
    </w:pPr>
  </w:style>
  <w:style w:type="paragraph" w:customStyle="1" w:styleId="LeftIndent1">
    <w:name w:val="Left Indent 1&quot;"/>
    <w:basedOn w:val="Normal"/>
    <w:semiHidden/>
    <w:rsid w:val="00D34C61"/>
    <w:pPr>
      <w:spacing w:after="240"/>
      <w:ind w:left="1440"/>
      <w:jc w:val="both"/>
    </w:pPr>
  </w:style>
  <w:style w:type="paragraph" w:customStyle="1" w:styleId="LeftIndent15">
    <w:name w:val="Left Indent 1.5&quot;"/>
    <w:basedOn w:val="Normal"/>
    <w:semiHidden/>
    <w:rsid w:val="00D34C61"/>
    <w:pPr>
      <w:spacing w:after="240"/>
      <w:ind w:left="2160"/>
      <w:jc w:val="both"/>
    </w:pPr>
  </w:style>
  <w:style w:type="paragraph" w:customStyle="1" w:styleId="LeftIndent2">
    <w:name w:val="Left Indent 2&quot;"/>
    <w:basedOn w:val="Normal"/>
    <w:semiHidden/>
    <w:rsid w:val="00D34C61"/>
    <w:pPr>
      <w:spacing w:after="240"/>
      <w:ind w:left="2880"/>
      <w:jc w:val="both"/>
    </w:pPr>
  </w:style>
  <w:style w:type="paragraph" w:customStyle="1" w:styleId="LeftIndent25">
    <w:name w:val="Left Indent 2.5"/>
    <w:basedOn w:val="Normal"/>
    <w:semiHidden/>
    <w:rsid w:val="00D34C61"/>
    <w:pPr>
      <w:spacing w:after="240"/>
      <w:ind w:left="3600"/>
      <w:jc w:val="both"/>
    </w:pPr>
  </w:style>
  <w:style w:type="paragraph" w:styleId="ListBullet">
    <w:name w:val="List Bullet"/>
    <w:basedOn w:val="Normal"/>
    <w:rsid w:val="002B6E8C"/>
    <w:pPr>
      <w:numPr>
        <w:numId w:val="2"/>
      </w:numPr>
      <w:tabs>
        <w:tab w:val="clear" w:pos="720"/>
        <w:tab w:val="num" w:pos="360"/>
      </w:tabs>
      <w:spacing w:after="240"/>
      <w:ind w:left="360" w:hanging="360"/>
      <w:jc w:val="both"/>
    </w:pPr>
  </w:style>
  <w:style w:type="paragraph" w:styleId="ListNumber">
    <w:name w:val="List Number"/>
    <w:basedOn w:val="Normal"/>
    <w:rsid w:val="002B6E8C"/>
    <w:pPr>
      <w:numPr>
        <w:numId w:val="3"/>
      </w:numPr>
      <w:tabs>
        <w:tab w:val="clear" w:pos="720"/>
        <w:tab w:val="num" w:pos="360"/>
      </w:tabs>
      <w:spacing w:after="240"/>
      <w:ind w:left="360" w:hanging="360"/>
      <w:jc w:val="both"/>
    </w:pPr>
  </w:style>
  <w:style w:type="paragraph" w:styleId="ListNumber2">
    <w:name w:val="List Number 2"/>
    <w:basedOn w:val="Normal"/>
    <w:semiHidden/>
    <w:rsid w:val="00D34C61"/>
    <w:pPr>
      <w:spacing w:after="240"/>
    </w:pPr>
  </w:style>
  <w:style w:type="paragraph" w:styleId="ListNumber3">
    <w:name w:val="List Number 3"/>
    <w:basedOn w:val="Normal"/>
    <w:semiHidden/>
    <w:rsid w:val="00D34C61"/>
    <w:pPr>
      <w:spacing w:after="240"/>
    </w:pPr>
  </w:style>
  <w:style w:type="paragraph" w:styleId="ListNumber4">
    <w:name w:val="List Number 4"/>
    <w:basedOn w:val="Normal"/>
    <w:semiHidden/>
    <w:rsid w:val="00D34C61"/>
    <w:pPr>
      <w:spacing w:after="240"/>
    </w:pPr>
  </w:style>
  <w:style w:type="paragraph" w:styleId="ListNumber5">
    <w:name w:val="List Number 5"/>
    <w:basedOn w:val="Normal"/>
    <w:semiHidden/>
    <w:rsid w:val="00D34C61"/>
    <w:pPr>
      <w:spacing w:after="240"/>
    </w:pPr>
  </w:style>
  <w:style w:type="paragraph" w:styleId="MacroText">
    <w:name w:val="macro"/>
    <w:semiHidden/>
    <w:rsid w:val="00D34C6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styleId="PageNumber">
    <w:name w:val="page number"/>
    <w:basedOn w:val="DefaultParagraphFont"/>
    <w:semiHidden/>
    <w:rsid w:val="00D34C61"/>
  </w:style>
  <w:style w:type="paragraph" w:customStyle="1" w:styleId="SignatureLeft">
    <w:name w:val="Signature Left"/>
    <w:basedOn w:val="Normal"/>
    <w:rsid w:val="00D34C61"/>
    <w:pPr>
      <w:tabs>
        <w:tab w:val="right" w:pos="3960"/>
      </w:tabs>
    </w:pPr>
  </w:style>
  <w:style w:type="paragraph" w:customStyle="1" w:styleId="SignatureLeftRight">
    <w:name w:val="Signature Left/Right"/>
    <w:basedOn w:val="Normal"/>
    <w:rsid w:val="00D34C61"/>
    <w:pPr>
      <w:tabs>
        <w:tab w:val="right" w:pos="3960"/>
        <w:tab w:val="left" w:pos="5040"/>
        <w:tab w:val="right" w:pos="9360"/>
      </w:tabs>
    </w:pPr>
  </w:style>
  <w:style w:type="paragraph" w:customStyle="1" w:styleId="SignatureRight">
    <w:name w:val="Signature Right"/>
    <w:basedOn w:val="Normal"/>
    <w:rsid w:val="00D34C61"/>
    <w:pPr>
      <w:tabs>
        <w:tab w:val="right" w:pos="9360"/>
      </w:tabs>
      <w:ind w:left="4320"/>
    </w:pPr>
  </w:style>
  <w:style w:type="paragraph" w:styleId="TableofAuthorities">
    <w:name w:val="table of authorities"/>
    <w:basedOn w:val="Normal"/>
    <w:next w:val="Normal"/>
    <w:semiHidden/>
    <w:rsid w:val="00D34C61"/>
    <w:pPr>
      <w:ind w:left="240" w:hanging="240"/>
    </w:pPr>
  </w:style>
  <w:style w:type="paragraph" w:styleId="TableofFigures">
    <w:name w:val="table of figures"/>
    <w:basedOn w:val="Normal"/>
    <w:next w:val="Normal"/>
    <w:semiHidden/>
    <w:rsid w:val="00D34C61"/>
    <w:pPr>
      <w:ind w:left="480" w:hanging="480"/>
    </w:pPr>
  </w:style>
  <w:style w:type="paragraph" w:customStyle="1" w:styleId="TableText">
    <w:name w:val="Table Text"/>
    <w:basedOn w:val="Normal"/>
    <w:semiHidden/>
    <w:rsid w:val="00D34C61"/>
  </w:style>
  <w:style w:type="paragraph" w:styleId="Title">
    <w:name w:val="Title"/>
    <w:basedOn w:val="Normal"/>
    <w:link w:val="TitleChar"/>
    <w:qFormat/>
    <w:rsid w:val="00FF31B9"/>
    <w:pPr>
      <w:keepNext/>
      <w:spacing w:after="480"/>
      <w:jc w:val="center"/>
    </w:pPr>
    <w:rPr>
      <w:rFonts w:cs="Arial"/>
      <w:b/>
      <w:bCs/>
      <w:caps/>
    </w:rPr>
  </w:style>
  <w:style w:type="paragraph" w:customStyle="1" w:styleId="Title2">
    <w:name w:val="Title 2"/>
    <w:basedOn w:val="Normal"/>
    <w:rsid w:val="00D34C61"/>
    <w:pPr>
      <w:keepNext/>
      <w:spacing w:after="240"/>
      <w:jc w:val="center"/>
    </w:pPr>
    <w:rPr>
      <w:b/>
      <w:caps/>
      <w:u w:val="single"/>
    </w:rPr>
  </w:style>
  <w:style w:type="paragraph" w:customStyle="1" w:styleId="Title3">
    <w:name w:val="Title 3"/>
    <w:basedOn w:val="Normal"/>
    <w:rsid w:val="00D34C61"/>
    <w:pPr>
      <w:keepNext/>
      <w:spacing w:after="240"/>
      <w:jc w:val="center"/>
    </w:pPr>
    <w:rPr>
      <w:b/>
    </w:rPr>
  </w:style>
  <w:style w:type="paragraph" w:customStyle="1" w:styleId="Title4">
    <w:name w:val="Title 4"/>
    <w:basedOn w:val="Normal"/>
    <w:rsid w:val="00D34C61"/>
    <w:pPr>
      <w:keepNext/>
      <w:spacing w:after="240"/>
    </w:pPr>
    <w:rPr>
      <w:b/>
    </w:rPr>
  </w:style>
  <w:style w:type="paragraph" w:customStyle="1" w:styleId="Title5">
    <w:name w:val="Title 5"/>
    <w:basedOn w:val="Normal"/>
    <w:rsid w:val="00D34C61"/>
    <w:pPr>
      <w:keepNext/>
      <w:spacing w:after="240"/>
    </w:pPr>
    <w:rPr>
      <w:b/>
      <w:caps/>
    </w:rPr>
  </w:style>
  <w:style w:type="paragraph" w:styleId="TOAHeading">
    <w:name w:val="toa heading"/>
    <w:basedOn w:val="Normal"/>
    <w:next w:val="Normal"/>
    <w:semiHidden/>
    <w:rsid w:val="00D34C61"/>
    <w:pPr>
      <w:spacing w:before="120"/>
    </w:pPr>
    <w:rPr>
      <w:rFonts w:ascii="Arial" w:hAnsi="Arial" w:cs="Arial"/>
      <w:b/>
      <w:bCs/>
    </w:rPr>
  </w:style>
  <w:style w:type="paragraph" w:styleId="TOC1">
    <w:name w:val="toc 1"/>
    <w:basedOn w:val="Normal"/>
    <w:next w:val="Normal"/>
    <w:autoRedefine/>
    <w:semiHidden/>
    <w:rsid w:val="00D34C61"/>
    <w:pPr>
      <w:spacing w:after="240"/>
    </w:pPr>
  </w:style>
  <w:style w:type="paragraph" w:styleId="TOC2">
    <w:name w:val="toc 2"/>
    <w:basedOn w:val="Normal"/>
    <w:next w:val="Normal"/>
    <w:autoRedefine/>
    <w:semiHidden/>
    <w:rsid w:val="00D34C61"/>
    <w:pPr>
      <w:spacing w:after="240"/>
      <w:ind w:left="245"/>
    </w:pPr>
  </w:style>
  <w:style w:type="paragraph" w:styleId="TOC3">
    <w:name w:val="toc 3"/>
    <w:basedOn w:val="Normal"/>
    <w:next w:val="Normal"/>
    <w:autoRedefine/>
    <w:semiHidden/>
    <w:rsid w:val="00D34C61"/>
    <w:pPr>
      <w:spacing w:after="240"/>
      <w:ind w:left="475"/>
    </w:pPr>
  </w:style>
  <w:style w:type="paragraph" w:styleId="TOC4">
    <w:name w:val="toc 4"/>
    <w:basedOn w:val="Normal"/>
    <w:next w:val="Normal"/>
    <w:autoRedefine/>
    <w:semiHidden/>
    <w:rsid w:val="00D34C61"/>
    <w:pPr>
      <w:spacing w:after="240"/>
      <w:ind w:left="720"/>
    </w:pPr>
  </w:style>
  <w:style w:type="paragraph" w:styleId="TOC5">
    <w:name w:val="toc 5"/>
    <w:basedOn w:val="Normal"/>
    <w:next w:val="Normal"/>
    <w:autoRedefine/>
    <w:semiHidden/>
    <w:rsid w:val="00D34C61"/>
    <w:pPr>
      <w:spacing w:after="240"/>
      <w:ind w:left="965"/>
    </w:pPr>
  </w:style>
  <w:style w:type="paragraph" w:styleId="TOC6">
    <w:name w:val="toc 6"/>
    <w:basedOn w:val="Normal"/>
    <w:next w:val="Normal"/>
    <w:autoRedefine/>
    <w:semiHidden/>
    <w:rsid w:val="00D34C61"/>
    <w:pPr>
      <w:ind w:left="1200"/>
    </w:pPr>
  </w:style>
  <w:style w:type="paragraph" w:styleId="TOC7">
    <w:name w:val="toc 7"/>
    <w:basedOn w:val="Normal"/>
    <w:next w:val="Normal"/>
    <w:autoRedefine/>
    <w:semiHidden/>
    <w:rsid w:val="00D34C61"/>
    <w:pPr>
      <w:spacing w:after="240"/>
      <w:ind w:left="1440"/>
    </w:pPr>
  </w:style>
  <w:style w:type="paragraph" w:styleId="TOC8">
    <w:name w:val="toc 8"/>
    <w:basedOn w:val="Normal"/>
    <w:next w:val="Normal"/>
    <w:autoRedefine/>
    <w:semiHidden/>
    <w:rsid w:val="00D34C61"/>
    <w:pPr>
      <w:spacing w:after="240"/>
      <w:ind w:left="1685"/>
    </w:pPr>
  </w:style>
  <w:style w:type="paragraph" w:styleId="TOC9">
    <w:name w:val="toc 9"/>
    <w:basedOn w:val="Normal"/>
    <w:next w:val="Normal"/>
    <w:autoRedefine/>
    <w:semiHidden/>
    <w:rsid w:val="00D34C61"/>
    <w:pPr>
      <w:spacing w:after="240"/>
      <w:ind w:left="1915"/>
    </w:pPr>
  </w:style>
  <w:style w:type="paragraph" w:customStyle="1" w:styleId="UnnumberedHeading1">
    <w:name w:val="Unnumbered Heading 1"/>
    <w:basedOn w:val="Normal"/>
    <w:rsid w:val="003C7436"/>
    <w:pPr>
      <w:jc w:val="center"/>
    </w:pPr>
    <w:rPr>
      <w:b/>
      <w:caps/>
      <w:szCs w:val="20"/>
    </w:rPr>
  </w:style>
  <w:style w:type="paragraph" w:customStyle="1" w:styleId="UnnumberedHeading2">
    <w:name w:val="Unnumbered Heading 2"/>
    <w:basedOn w:val="Normal"/>
    <w:rsid w:val="003C7436"/>
    <w:pPr>
      <w:jc w:val="center"/>
    </w:pPr>
    <w:rPr>
      <w:b/>
      <w:i/>
      <w:szCs w:val="20"/>
    </w:rPr>
  </w:style>
  <w:style w:type="paragraph" w:customStyle="1" w:styleId="UnnumberedHeading3">
    <w:name w:val="Unnumbered Heading 3"/>
    <w:basedOn w:val="Normal"/>
    <w:rsid w:val="003C7436"/>
    <w:pPr>
      <w:jc w:val="center"/>
    </w:pPr>
    <w:rPr>
      <w:b/>
      <w:szCs w:val="20"/>
    </w:rPr>
  </w:style>
  <w:style w:type="paragraph" w:customStyle="1" w:styleId="UnnumberedHeading4">
    <w:name w:val="Unnumbered Heading 4"/>
    <w:basedOn w:val="Normal"/>
    <w:rsid w:val="003C7436"/>
    <w:pPr>
      <w:jc w:val="center"/>
    </w:pPr>
    <w:rPr>
      <w:i/>
      <w:szCs w:val="20"/>
    </w:rPr>
  </w:style>
  <w:style w:type="paragraph" w:customStyle="1" w:styleId="UnnumberedHeading5">
    <w:name w:val="Unnumbered Heading 5"/>
    <w:basedOn w:val="Normal"/>
    <w:rsid w:val="003C7436"/>
    <w:pPr>
      <w:jc w:val="center"/>
    </w:pPr>
    <w:rPr>
      <w:szCs w:val="20"/>
    </w:rPr>
  </w:style>
  <w:style w:type="character" w:customStyle="1" w:styleId="TitleChar">
    <w:name w:val="Title Char"/>
    <w:basedOn w:val="DefaultParagraphFont"/>
    <w:link w:val="Title"/>
    <w:rsid w:val="0016314A"/>
    <w:rPr>
      <w:rFonts w:cs="Arial"/>
      <w:b/>
      <w:bCs/>
      <w:caps/>
      <w:sz w:val="24"/>
      <w:szCs w:val="24"/>
    </w:rPr>
  </w:style>
  <w:style w:type="character" w:customStyle="1" w:styleId="Heading1Char">
    <w:name w:val="Heading 1 Char"/>
    <w:basedOn w:val="DefaultParagraphFont"/>
    <w:link w:val="Heading1"/>
    <w:rsid w:val="00F10A24"/>
    <w:rPr>
      <w:rFonts w:cs="Arial"/>
      <w:b/>
      <w:bCs/>
      <w:kern w:val="24"/>
      <w:sz w:val="24"/>
      <w:szCs w:val="24"/>
    </w:rPr>
  </w:style>
  <w:style w:type="character" w:customStyle="1" w:styleId="DocIDChar">
    <w:name w:val="DocID Char"/>
    <w:basedOn w:val="TitleChar"/>
    <w:link w:val="DocID"/>
    <w:rsid w:val="00592C0D"/>
    <w:rPr>
      <w:rFonts w:cs="Arial"/>
      <w:b w:val="0"/>
      <w:bCs w:val="0"/>
      <w:caps w:val="0"/>
      <w:sz w:val="16"/>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dr.org/employment"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9C2EAD82-9C26-4B23-924C-16E67C1C9899}"/>
</file>

<file path=customXml/itemProps2.xml><?xml version="1.0" encoding="utf-8"?>
<ds:datastoreItem xmlns:ds="http://schemas.openxmlformats.org/officeDocument/2006/customXml" ds:itemID="{0CEDEB07-6789-43DE-8723-993090B9CD7C}"/>
</file>

<file path=customXml/itemProps3.xml><?xml version="1.0" encoding="utf-8"?>
<ds:datastoreItem xmlns:ds="http://schemas.openxmlformats.org/officeDocument/2006/customXml" ds:itemID="{DEBD7CC0-9ED6-458E-A71E-746F8C3EB177}"/>
</file>

<file path=docProps/app.xml><?xml version="1.0" encoding="utf-8"?>
<Properties xmlns="http://schemas.openxmlformats.org/officeDocument/2006/extended-properties" xmlns:vt="http://schemas.openxmlformats.org/officeDocument/2006/docPropsVTypes">
  <Template>Normal.dotm</Template>
  <TotalTime>0</TotalTime>
  <Pages>6</Pages>
  <Words>1785</Words>
  <Characters>10175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2021-10-18T15:00:00Z</dcterms:created>
  <dcterms:modified xsi:type="dcterms:W3CDTF">2021-10-18T15:00:00Z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3641800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