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165F2" w14:textId="754309AF" w:rsidR="00B03D8A" w:rsidRPr="008D2DED" w:rsidRDefault="008D2DED" w:rsidP="00B03D8A">
      <w:pPr>
        <w:tabs>
          <w:tab w:val="num" w:pos="360"/>
        </w:tabs>
        <w:jc w:val="center"/>
        <w:rPr>
          <w:rFonts w:ascii="Times New Roman" w:hAnsi="Times New Roman" w:cs="Times New Roman"/>
          <w:b/>
          <w:bCs/>
          <w:sz w:val="24"/>
          <w:szCs w:val="24"/>
        </w:rPr>
      </w:pPr>
      <w:bookmarkStart w:id="0" w:name="_Toc409547279"/>
      <w:bookmarkStart w:id="1" w:name="_Toc74818800"/>
      <w:r>
        <w:rPr>
          <w:rFonts w:ascii="Times New Roman" w:hAnsi="Times New Roman" w:cs="Times New Roman"/>
          <w:b/>
          <w:bCs/>
          <w:sz w:val="24"/>
          <w:szCs w:val="24"/>
        </w:rPr>
        <w:t xml:space="preserve">MICHIGAN </w:t>
      </w:r>
      <w:r w:rsidR="00B03D8A" w:rsidRPr="008D2DED">
        <w:rPr>
          <w:rFonts w:ascii="Times New Roman" w:hAnsi="Times New Roman" w:cs="Times New Roman"/>
          <w:b/>
          <w:bCs/>
          <w:sz w:val="24"/>
          <w:szCs w:val="24"/>
        </w:rPr>
        <w:t>ACCESS TO PERSONNEL FILES POLICY</w:t>
      </w:r>
    </w:p>
    <w:bookmarkEnd w:id="0"/>
    <w:bookmarkEnd w:id="1"/>
    <w:p w14:paraId="49A190D8" w14:textId="77777777" w:rsidR="008D2DED" w:rsidRPr="00CF78BE" w:rsidRDefault="008D2DED" w:rsidP="008D2DED">
      <w:pPr>
        <w:pStyle w:val="BodyText"/>
        <w:rPr>
          <w:rFonts w:cs="Times New Roman"/>
        </w:rPr>
      </w:pPr>
      <w:r w:rsidRPr="00CF78BE">
        <w:rPr>
          <w:rFonts w:cs="Times New Roman"/>
        </w:rPr>
        <w:t xml:space="preserve">Employees may inspect their personnel file at reasonable intervals, generally not more than two times per calendar year, within a reasonable time after making a written request to the Company’s </w:t>
      </w:r>
      <w:r w:rsidRPr="00CF78BE">
        <w:rPr>
          <w:rFonts w:cs="Times New Roman"/>
          <w:bCs/>
        </w:rPr>
        <w:t xml:space="preserve">Human Resources Department </w:t>
      </w:r>
      <w:r w:rsidRPr="00CF78BE">
        <w:rPr>
          <w:rFonts w:cs="Times New Roman"/>
          <w:b/>
          <w:bCs/>
          <w:highlight w:val="yellow"/>
        </w:rPr>
        <w:t>[or insert name/contact details for appropriate Company representative or department]</w:t>
      </w:r>
      <w:r w:rsidRPr="00CF78BE">
        <w:rPr>
          <w:rFonts w:cs="Times New Roman"/>
          <w:bCs/>
        </w:rPr>
        <w:t xml:space="preserve">. </w:t>
      </w:r>
      <w:r w:rsidRPr="00CF78BE">
        <w:rPr>
          <w:rFonts w:cs="Times New Roman"/>
        </w:rPr>
        <w:t>The inspection will take place in the presence of a company representative, reasonably near the employee’s place of employment and during regular office hours. If a review during normal office hours would require the employee to take time off from work, the Company will provide another reasonable time for review. At the Company’s discretion, the Company may allow employees to review their personnel files at another time or location that would be more convenient to the employee.</w:t>
      </w:r>
    </w:p>
    <w:p w14:paraId="563E8143" w14:textId="77777777" w:rsidR="008D2DED" w:rsidRPr="00CF78BE" w:rsidRDefault="008D2DED" w:rsidP="008D2DED">
      <w:pPr>
        <w:pStyle w:val="BodyText"/>
        <w:rPr>
          <w:rFonts w:cs="Times New Roman"/>
        </w:rPr>
      </w:pPr>
      <w:r w:rsidRPr="00CF78BE">
        <w:rPr>
          <w:rFonts w:cs="Times New Roman"/>
        </w:rPr>
        <w:t>Employees may request copies of all or part of their personnel files, but will be required to pay the cost of duplication. If an employee requesting a copy of the personnel files demonstrates that the employee is unable to review their personnel record at the employee’s place of employment or Company offices, the Company, upon that employee’s written request, shall mail a copy of the requested record to the employee.</w:t>
      </w:r>
    </w:p>
    <w:p w14:paraId="36F1DC87" w14:textId="77777777" w:rsidR="008D2DED" w:rsidRPr="00CF78BE" w:rsidRDefault="008D2DED" w:rsidP="008D2DED">
      <w:pPr>
        <w:pStyle w:val="BodyText"/>
        <w:rPr>
          <w:rFonts w:cs="Times New Roman"/>
        </w:rPr>
      </w:pPr>
      <w:r w:rsidRPr="00CF78BE">
        <w:rPr>
          <w:rFonts w:cs="Times New Roman"/>
        </w:rPr>
        <w:t xml:space="preserve">For purposes of this policy, “personnel file” means a record identifying an employee that is used, has been used, or may influence, a determination of the employee’s qualifications for employment, promotion, additional compensation, transfer, or disciplinary </w:t>
      </w:r>
      <w:commentRangeStart w:id="2"/>
      <w:r w:rsidRPr="00CF78BE">
        <w:rPr>
          <w:rFonts w:cs="Times New Roman"/>
        </w:rPr>
        <w:t>action</w:t>
      </w:r>
      <w:commentRangeEnd w:id="2"/>
      <w:r w:rsidRPr="00CF78BE">
        <w:rPr>
          <w:rStyle w:val="CommentReference"/>
          <w:rFonts w:cs="Times New Roman"/>
          <w:szCs w:val="24"/>
        </w:rPr>
        <w:commentReference w:id="2"/>
      </w:r>
      <w:r w:rsidRPr="00CF78BE">
        <w:rPr>
          <w:rFonts w:cs="Times New Roman"/>
        </w:rPr>
        <w:t>.</w:t>
      </w:r>
    </w:p>
    <w:p w14:paraId="77A6042D" w14:textId="77777777" w:rsidR="008D2DED" w:rsidRPr="00CF78BE" w:rsidRDefault="008D2DED" w:rsidP="008D2DED">
      <w:pPr>
        <w:pStyle w:val="BodyText"/>
        <w:rPr>
          <w:rFonts w:cs="Times New Roman"/>
        </w:rPr>
      </w:pPr>
      <w:r w:rsidRPr="00CF78BE">
        <w:rPr>
          <w:rFonts w:cs="Times New Roman"/>
        </w:rPr>
        <w:t>Certain information, such as letters of reference and records of certain information, is not included in the personnel file and therefore not subject to inspection. Health and medical records are also not included in the personnel file. These records are confidential. The Company will safeguard such records from disclosure and will divulge such information only under the following circumstances:</w:t>
      </w:r>
    </w:p>
    <w:p w14:paraId="36FB2A15" w14:textId="77777777" w:rsidR="008D2DED" w:rsidRPr="008F013E" w:rsidRDefault="008D2DED" w:rsidP="008D2DED">
      <w:pPr>
        <w:pStyle w:val="ListBullet"/>
        <w:spacing w:after="0"/>
        <w:rPr>
          <w:rFonts w:cs="Times New Roman"/>
        </w:rPr>
      </w:pPr>
      <w:r w:rsidRPr="008F013E">
        <w:rPr>
          <w:rFonts w:cs="Times New Roman"/>
        </w:rPr>
        <w:t>As allowed by law;</w:t>
      </w:r>
    </w:p>
    <w:p w14:paraId="5C8A4BA8" w14:textId="77777777" w:rsidR="008D2DED" w:rsidRPr="008F013E" w:rsidRDefault="008D2DED" w:rsidP="008D2DED">
      <w:pPr>
        <w:pStyle w:val="ListBullet"/>
        <w:spacing w:after="0"/>
        <w:rPr>
          <w:rFonts w:cs="Times New Roman"/>
        </w:rPr>
      </w:pPr>
      <w:r w:rsidRPr="008F013E">
        <w:rPr>
          <w:rFonts w:cs="Times New Roman"/>
        </w:rPr>
        <w:t xml:space="preserve"> To the employee’s personal physician upon written request or permission of the employee; or</w:t>
      </w:r>
    </w:p>
    <w:p w14:paraId="408558AD" w14:textId="77777777" w:rsidR="008D2DED" w:rsidRPr="008F013E" w:rsidRDefault="008D2DED" w:rsidP="008D2DED">
      <w:pPr>
        <w:pStyle w:val="ListBullet"/>
        <w:spacing w:after="0"/>
        <w:rPr>
          <w:rFonts w:cs="Times New Roman"/>
        </w:rPr>
      </w:pPr>
      <w:r w:rsidRPr="008F013E">
        <w:rPr>
          <w:rFonts w:cs="Times New Roman"/>
        </w:rPr>
        <w:t>As required for workers’ compensation cases.</w:t>
      </w:r>
    </w:p>
    <w:p w14:paraId="56A7CD39" w14:textId="77777777" w:rsidR="008D2DED" w:rsidRPr="00CF78BE" w:rsidRDefault="008D2DED" w:rsidP="008D2DED">
      <w:pPr>
        <w:pStyle w:val="ListBullet"/>
        <w:numPr>
          <w:ilvl w:val="0"/>
          <w:numId w:val="0"/>
        </w:numPr>
        <w:spacing w:after="0"/>
        <w:ind w:left="720"/>
        <w:rPr>
          <w:rFonts w:cs="Times New Roman"/>
        </w:rPr>
      </w:pPr>
    </w:p>
    <w:p w14:paraId="7E78DE84" w14:textId="77777777" w:rsidR="008D2DED" w:rsidRPr="00CF78BE" w:rsidRDefault="008D2DED" w:rsidP="008D2DED">
      <w:pPr>
        <w:pStyle w:val="BodyText"/>
        <w:rPr>
          <w:rFonts w:cs="Times New Roman"/>
        </w:rPr>
      </w:pPr>
      <w:r w:rsidRPr="00CF78BE">
        <w:rPr>
          <w:rFonts w:cs="Times New Roman"/>
        </w:rPr>
        <w:t xml:space="preserve">Employees who disagree with any of the information contained in their file should notify the Company’s </w:t>
      </w:r>
      <w:r w:rsidRPr="00CF78BE">
        <w:rPr>
          <w:rFonts w:cs="Times New Roman"/>
          <w:highlight w:val="yellow"/>
        </w:rPr>
        <w:t>Human Resources Department</w:t>
      </w:r>
      <w:r w:rsidRPr="00CF78BE">
        <w:rPr>
          <w:rFonts w:cs="Times New Roman"/>
        </w:rPr>
        <w:t xml:space="preserve"> </w:t>
      </w:r>
      <w:r w:rsidRPr="00CF78BE">
        <w:rPr>
          <w:rFonts w:cs="Times New Roman"/>
          <w:b/>
          <w:highlight w:val="yellow"/>
        </w:rPr>
        <w:t>[or insert name of appropriate Company representative or department]</w:t>
      </w:r>
      <w:r w:rsidRPr="00CF78BE">
        <w:rPr>
          <w:rFonts w:cs="Times New Roman"/>
        </w:rPr>
        <w:t xml:space="preserve">. If an employee and the Company cannot agree to remove or correct the specified information, the employee can submit a written statement explaining their position regarding the disputed information. This statement will be maintained as part of the employee’s personnel file as long as the disputed information is maintained in the file, and will accompany any transmittal or disclosure of the files to a third party. </w:t>
      </w:r>
      <w:commentRangeStart w:id="3"/>
      <w:r w:rsidRPr="00CF78BE">
        <w:rPr>
          <w:rFonts w:cs="Times New Roman"/>
        </w:rPr>
        <w:t>Disclosure to third parties of records relating to disciplinary action will be made only as permitted by law.</w:t>
      </w:r>
      <w:commentRangeEnd w:id="3"/>
      <w:r w:rsidRPr="00CF78BE">
        <w:rPr>
          <w:rStyle w:val="CommentReference"/>
          <w:rFonts w:cs="Times New Roman"/>
          <w:szCs w:val="24"/>
        </w:rPr>
        <w:commentReference w:id="3"/>
      </w:r>
    </w:p>
    <w:p w14:paraId="1FEBB2B3" w14:textId="77777777" w:rsidR="007B148C" w:rsidRDefault="007B148C"/>
    <w:sectPr w:rsidR="007B148C">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Author" w:initials="A">
    <w:p w14:paraId="7DFD73D9" w14:textId="77777777" w:rsidR="008D2DED" w:rsidRDefault="008D2DED" w:rsidP="008D2DED">
      <w:pPr>
        <w:pStyle w:val="CommentText"/>
      </w:pPr>
      <w:r>
        <w:rPr>
          <w:rStyle w:val="CommentReference"/>
        </w:rPr>
        <w:annotationRef/>
      </w:r>
      <w:r>
        <w:t xml:space="preserve">NOTE FROM POLSINELLI: </w:t>
      </w:r>
      <w:r w:rsidRPr="009C7CFF">
        <w:t xml:space="preserve">A performance evaluation is considered part of a personnel file under the </w:t>
      </w:r>
      <w:r>
        <w:t xml:space="preserve">Employee </w:t>
      </w:r>
      <w:r w:rsidRPr="009C7CFF">
        <w:t>Right to Know Act. Therefore, employees have the right to review and obtain a photocopy of the evaluation upon written request twice per calendar year.</w:t>
      </w:r>
    </w:p>
  </w:comment>
  <w:comment w:id="3" w:author="Author" w:initials="A">
    <w:p w14:paraId="7F523C72" w14:textId="77777777" w:rsidR="008D2DED" w:rsidRDefault="008D2DED" w:rsidP="008D2DED">
      <w:pPr>
        <w:pStyle w:val="CommentText"/>
      </w:pPr>
      <w:r>
        <w:rPr>
          <w:rStyle w:val="CommentReference"/>
        </w:rPr>
        <w:annotationRef/>
      </w:r>
    </w:p>
    <w:p w14:paraId="10E5E1EB" w14:textId="41913114" w:rsidR="008D2DED" w:rsidRDefault="008D2DED" w:rsidP="008D2DED">
      <w:pPr>
        <w:pStyle w:val="CommentText"/>
      </w:pPr>
      <w:r>
        <w:t xml:space="preserve">NOTE FROM POLSINELLI: </w:t>
      </w:r>
      <w:r>
        <w:t>The Right to Know Act also prohibits covered employers from disclosing disciplinary information to third parties, unless the employer notifies the current or former employee in writing. The notice must be:</w:t>
      </w:r>
    </w:p>
    <w:p w14:paraId="5E18BBA0" w14:textId="77777777" w:rsidR="008D2DED" w:rsidRDefault="008D2DED" w:rsidP="008D2DED">
      <w:pPr>
        <w:pStyle w:val="CommentText"/>
        <w:numPr>
          <w:ilvl w:val="0"/>
          <w:numId w:val="3"/>
        </w:numPr>
      </w:pPr>
      <w:r>
        <w:t xml:space="preserve"> Sent to the employee by first class mail;</w:t>
      </w:r>
    </w:p>
    <w:p w14:paraId="75E2DF5C" w14:textId="77777777" w:rsidR="008D2DED" w:rsidRDefault="008D2DED" w:rsidP="008D2DED">
      <w:pPr>
        <w:pStyle w:val="CommentText"/>
        <w:numPr>
          <w:ilvl w:val="0"/>
          <w:numId w:val="3"/>
        </w:numPr>
      </w:pPr>
      <w:r>
        <w:t xml:space="preserve"> Mailed to the employee’s last known address; and</w:t>
      </w:r>
    </w:p>
    <w:p w14:paraId="1B9FBE64" w14:textId="77777777" w:rsidR="008D2DED" w:rsidRDefault="008D2DED" w:rsidP="008D2DED">
      <w:pPr>
        <w:pStyle w:val="CommentText"/>
        <w:numPr>
          <w:ilvl w:val="0"/>
          <w:numId w:val="3"/>
        </w:numPr>
      </w:pPr>
      <w:r>
        <w:t xml:space="preserve"> Sent the day before or on the day the information is disclosed to the third party.</w:t>
      </w:r>
    </w:p>
    <w:p w14:paraId="5A57C071" w14:textId="77777777" w:rsidR="008D2DED" w:rsidRDefault="008D2DED" w:rsidP="008D2DED">
      <w:pPr>
        <w:pStyle w:val="CommentText"/>
      </w:pPr>
    </w:p>
    <w:p w14:paraId="737E9F24" w14:textId="77777777" w:rsidR="008D2DED" w:rsidRDefault="008D2DED" w:rsidP="008D2DED">
      <w:pPr>
        <w:pStyle w:val="CommentText"/>
      </w:pPr>
      <w:r>
        <w:t>Employees may waive notice in writing on a signed application for employment. If the disciplinary information is disclosed in a legal action or as part of a claim the employee has brought with a government agency, notice will not be required.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DFD73D9" w15:done="0"/>
  <w15:commentEx w15:paraId="737E9F2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FD73D9" w16cid:durableId="2475A401"/>
  <w16cid:commentId w16cid:paraId="737E9F24" w16cid:durableId="2475A40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7136E" w14:textId="77777777" w:rsidR="00B03D8A" w:rsidRDefault="00B03D8A" w:rsidP="00B03D8A">
      <w:pPr>
        <w:spacing w:after="0" w:line="240" w:lineRule="auto"/>
      </w:pPr>
      <w:r>
        <w:separator/>
      </w:r>
    </w:p>
  </w:endnote>
  <w:endnote w:type="continuationSeparator" w:id="0">
    <w:p w14:paraId="6A57706C" w14:textId="77777777" w:rsidR="00B03D8A" w:rsidRDefault="00B03D8A" w:rsidP="00B03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4" w:name="_iDocIDField9e78309d-c67b-49ca-821d-9bd7"/>
  <w:p w14:paraId="432CC9E1" w14:textId="15DC9A68" w:rsidR="001E0030" w:rsidRDefault="001E0030">
    <w:r>
      <w:fldChar w:fldCharType="begin"/>
    </w:r>
    <w:r>
      <w:instrText xml:space="preserve">  DOCPROPERTY "CUS_DocIDChunk0" </w:instrText>
    </w:r>
    <w:r>
      <w:fldChar w:fldCharType="separate"/>
    </w:r>
    <w:r>
      <w:t>80271563.2</w:t>
    </w:r>
    <w:r>
      <w:fldChar w:fldCharType="end"/>
    </w:r>
    <w:bookmarkEnd w:id="4"/>
  </w:p>
  <w:bookmarkStart w:id="5" w:name="_iDocIDField4e197d1b-05cd-4997-a107-67cb"/>
  <w:p w14:paraId="2849886B" w14:textId="72604D36" w:rsidR="001E0030" w:rsidRDefault="001E0030">
    <w:pPr>
      <w:pStyle w:val="DocID"/>
    </w:pPr>
    <w:r>
      <w:fldChar w:fldCharType="begin"/>
    </w:r>
    <w:r>
      <w:instrText xml:space="preserve"> IF  </w:instrText>
    </w:r>
    <w:r>
      <w:fldChar w:fldCharType="begin"/>
    </w:r>
    <w:r>
      <w:instrText xml:space="preserve"> DOCPROPERTY "CUS_DocID_Pages" </w:instrText>
    </w:r>
    <w:r>
      <w:fldChar w:fldCharType="separate"/>
    </w:r>
    <w:r>
      <w:instrText>1</w:instrText>
    </w:r>
    <w:r>
      <w:fldChar w:fldCharType="end"/>
    </w:r>
    <w:r>
      <w:instrText xml:space="preserve"> = "1" </w:instrText>
    </w:r>
    <w:r>
      <w:fldChar w:fldCharType="begin"/>
    </w:r>
    <w:r>
      <w:instrText xml:space="preserve">  DOCPROPERTY "CUS_DocIDChunk0" </w:instrText>
    </w:r>
    <w:r>
      <w:fldChar w:fldCharType="separate"/>
    </w:r>
    <w:r>
      <w:instrText>80271563.2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r>
      <w:fldChar w:fldCharType="begin"/>
    </w:r>
    <w:r>
      <w:instrText xml:space="preserve">  DOCPROPERTY "CUS_DocIDChunk0" </w:instrText>
    </w:r>
    <w:r>
      <w:fldChar w:fldCharType="separate"/>
    </w:r>
    <w:r>
      <w:instrText>80271563.2</w:instrText>
    </w:r>
    <w:r>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80271563.2</w:t>
    </w:r>
    <w:r>
      <w:fldChar w:fldCharType="end"/>
    </w:r>
    <w:bookmarkEnd w:id="5"/>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7A747" w14:textId="77777777" w:rsidR="008D2DED" w:rsidRPr="008D2DED" w:rsidRDefault="008D2DED" w:rsidP="008D2DED">
    <w:pPr>
      <w:spacing w:after="240"/>
      <w:jc w:val="both"/>
      <w:rPr>
        <w:rFonts w:ascii="Times New Roman" w:hAnsi="Times New Roman" w:cs="Times New Roman"/>
        <w:b/>
        <w:bCs/>
        <w:sz w:val="20"/>
        <w:szCs w:val="20"/>
      </w:rPr>
    </w:pPr>
    <w:bookmarkStart w:id="6" w:name="_iDocIDField6a12dc5b-30a8-4065-8fa4-e5dd"/>
    <w:r w:rsidRPr="008D2DED">
      <w:rPr>
        <w:rFonts w:ascii="Times New Roman" w:hAnsi="Times New Roman" w:cs="Times New Roman"/>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p w14:paraId="1BC2432A" w14:textId="6F8AF3EA" w:rsidR="001E0030" w:rsidRDefault="001E0030">
    <w:pPr>
      <w:pStyle w:val="DocID"/>
    </w:pPr>
    <w:r>
      <w:fldChar w:fldCharType="begin"/>
    </w:r>
    <w:r>
      <w:instrText xml:space="preserve"> IF  </w:instrText>
    </w:r>
    <w:r>
      <w:fldChar w:fldCharType="begin"/>
    </w:r>
    <w:r>
      <w:instrText xml:space="preserve"> DOCPROPERTY "CUS_DocID_Pages" </w:instrText>
    </w:r>
    <w:r>
      <w:fldChar w:fldCharType="separate"/>
    </w:r>
    <w:r>
      <w:instrText>1</w:instrText>
    </w:r>
    <w:r>
      <w:fldChar w:fldCharType="end"/>
    </w:r>
    <w:r>
      <w:instrText xml:space="preserve"> = "1" </w:instrText>
    </w:r>
    <w:r>
      <w:fldChar w:fldCharType="begin"/>
    </w:r>
    <w:r>
      <w:instrText xml:space="preserve">  DOCPROPERTY "CUS_DocIDChunk0" </w:instrText>
    </w:r>
    <w:r>
      <w:fldChar w:fldCharType="separate"/>
    </w:r>
    <w:r>
      <w:instrText>80271563.2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r>
      <w:fldChar w:fldCharType="begin"/>
    </w:r>
    <w:r>
      <w:instrText xml:space="preserve">  DOCPROPERTY "CUS_DocIDChunk0" </w:instrText>
    </w:r>
    <w:r>
      <w:fldChar w:fldCharType="separate"/>
    </w:r>
    <w:r>
      <w:instrText>80271563.2</w:instrText>
    </w:r>
    <w:r>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sidR="007D738D">
      <w:rPr>
        <w:noProof/>
      </w:rPr>
      <w:t>80271563.2</w:t>
    </w:r>
    <w:r>
      <w:fldChar w:fldCharType="end"/>
    </w:r>
    <w:bookmarkEnd w:id="6"/>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7" w:name="_iDocIDField306d5de4-3628-4b56-bf87-6565"/>
  <w:p w14:paraId="1DD04EEC" w14:textId="7DF49D6C" w:rsidR="001E0030" w:rsidRDefault="001E0030">
    <w:r>
      <w:fldChar w:fldCharType="begin"/>
    </w:r>
    <w:r>
      <w:instrText xml:space="preserve">  DOCPROPERTY "CUS_DocIDChunk0" </w:instrText>
    </w:r>
    <w:r>
      <w:fldChar w:fldCharType="separate"/>
    </w:r>
    <w:r>
      <w:t>80271563.2</w:t>
    </w:r>
    <w:r>
      <w:fldChar w:fldCharType="end"/>
    </w:r>
    <w:bookmarkEnd w:id="7"/>
  </w:p>
  <w:bookmarkStart w:id="8" w:name="_iDocIDFieldeece1ce4-8662-459d-a414-42b1"/>
  <w:p w14:paraId="5B707D03" w14:textId="4A99E557" w:rsidR="001E0030" w:rsidRDefault="001E0030">
    <w:pPr>
      <w:pStyle w:val="DocID"/>
    </w:pPr>
    <w:r>
      <w:fldChar w:fldCharType="begin"/>
    </w:r>
    <w:r>
      <w:instrText xml:space="preserve"> IF  </w:instrText>
    </w:r>
    <w:r>
      <w:fldChar w:fldCharType="begin"/>
    </w:r>
    <w:r>
      <w:instrText xml:space="preserve"> DOCPROPERTY "CUS_DocID_Pages" </w:instrText>
    </w:r>
    <w:r>
      <w:fldChar w:fldCharType="separate"/>
    </w:r>
    <w:r>
      <w:instrText>1</w:instrText>
    </w:r>
    <w:r>
      <w:fldChar w:fldCharType="end"/>
    </w:r>
    <w:r>
      <w:instrText xml:space="preserve"> = "1" </w:instrText>
    </w:r>
    <w:r>
      <w:fldChar w:fldCharType="begin"/>
    </w:r>
    <w:r>
      <w:instrText xml:space="preserve">  DOCPROPERTY "CUS_DocIDChunk0" </w:instrText>
    </w:r>
    <w:r>
      <w:fldChar w:fldCharType="separate"/>
    </w:r>
    <w:r>
      <w:instrText>80271563.2</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r>
      <w:fldChar w:fldCharType="begin"/>
    </w:r>
    <w:r>
      <w:instrText xml:space="preserve">  DOCPROPERTY "CUS_DocIDChunk0" </w:instrText>
    </w:r>
    <w:r>
      <w:fldChar w:fldCharType="separate"/>
    </w:r>
    <w:r>
      <w:instrText>80271563.2</w:instrText>
    </w:r>
    <w:r>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80271563.2</w:t>
    </w:r>
    <w:r>
      <w:fldChar w:fldCharType="end"/>
    </w:r>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52D14" w14:textId="77777777" w:rsidR="00B03D8A" w:rsidRDefault="00B03D8A" w:rsidP="00B03D8A">
      <w:pPr>
        <w:spacing w:after="0" w:line="240" w:lineRule="auto"/>
      </w:pPr>
      <w:r>
        <w:separator/>
      </w:r>
    </w:p>
  </w:footnote>
  <w:footnote w:type="continuationSeparator" w:id="0">
    <w:p w14:paraId="6E6494FC" w14:textId="77777777" w:rsidR="00B03D8A" w:rsidRDefault="00B03D8A" w:rsidP="00B03D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F0ADB8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6F859C4"/>
    <w:multiLevelType w:val="multilevel"/>
    <w:tmpl w:val="D8FCD0A6"/>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outline w:val="0"/>
        <w:shadow w:val="0"/>
        <w:emboss w:val="0"/>
        <w:imprint w:val="0"/>
        <w:vanish w:val="0"/>
        <w:u w:val="none"/>
        <w:vertAlign w:val="base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outline w:val="0"/>
        <w:shadow w:val="0"/>
        <w:emboss w:val="0"/>
        <w:imprint w:val="0"/>
        <w:vanish w:val="0"/>
        <w:u w:val="none"/>
        <w:vertAlign w:val="base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outline w:val="0"/>
        <w:shadow w:val="0"/>
        <w:emboss w:val="0"/>
        <w:imprint w:val="0"/>
        <w:vanish w:val="0"/>
        <w:u w:val="none"/>
        <w:vertAlign w:val="base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outline w:val="0"/>
        <w:shadow w:val="0"/>
        <w:emboss w:val="0"/>
        <w:imprint w:val="0"/>
        <w:vanish w:val="0"/>
        <w:u w:val="none"/>
        <w:vertAlign w:val="base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outline w:val="0"/>
        <w:shadow w:val="0"/>
        <w:emboss w:val="0"/>
        <w:imprint w:val="0"/>
        <w:vanish w:val="0"/>
        <w:u w:val="none"/>
        <w:vertAlign w:val="base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outline w:val="0"/>
        <w:shadow w:val="0"/>
        <w:emboss w:val="0"/>
        <w:imprint w:val="0"/>
        <w:vanish w:val="0"/>
        <w:u w:val="none"/>
        <w:vertAlign w:val="base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outline w:val="0"/>
        <w:shadow w:val="0"/>
        <w:emboss w:val="0"/>
        <w:imprint w:val="0"/>
        <w:vanish w:val="0"/>
        <w:u w:val="none"/>
        <w:vertAlign w:val="base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outline w:val="0"/>
        <w:shadow w:val="0"/>
        <w:emboss w:val="0"/>
        <w:imprint w:val="0"/>
        <w:vanish w:val="0"/>
        <w:u w:val="none"/>
        <w:vertAlign w:val="base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outline w:val="0"/>
        <w:shadow w:val="0"/>
        <w:emboss w:val="0"/>
        <w:imprint w:val="0"/>
        <w:vanish w:val="0"/>
        <w:u w:val="none"/>
        <w:vertAlign w:val="baseline"/>
      </w:rPr>
    </w:lvl>
  </w:abstractNum>
  <w:abstractNum w:abstractNumId="2" w15:restartNumberingAfterBreak="0">
    <w:nsid w:val="7C0B13B7"/>
    <w:multiLevelType w:val="hybridMultilevel"/>
    <w:tmpl w:val="FBF80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D8A"/>
    <w:rsid w:val="00070E3F"/>
    <w:rsid w:val="001E0030"/>
    <w:rsid w:val="003809B4"/>
    <w:rsid w:val="003A0114"/>
    <w:rsid w:val="004A7F4A"/>
    <w:rsid w:val="004E5270"/>
    <w:rsid w:val="00510639"/>
    <w:rsid w:val="005D6EE5"/>
    <w:rsid w:val="006F5CEA"/>
    <w:rsid w:val="0072743B"/>
    <w:rsid w:val="007B148C"/>
    <w:rsid w:val="007D738D"/>
    <w:rsid w:val="008434F1"/>
    <w:rsid w:val="00852778"/>
    <w:rsid w:val="0085584B"/>
    <w:rsid w:val="00865B5F"/>
    <w:rsid w:val="0088338C"/>
    <w:rsid w:val="0088731E"/>
    <w:rsid w:val="0089529F"/>
    <w:rsid w:val="008D2DED"/>
    <w:rsid w:val="009743DA"/>
    <w:rsid w:val="00B03D8A"/>
    <w:rsid w:val="00BA6FD4"/>
    <w:rsid w:val="00C210BC"/>
    <w:rsid w:val="00DD63E8"/>
    <w:rsid w:val="00E0255E"/>
    <w:rsid w:val="00E55CC2"/>
    <w:rsid w:val="00E8343C"/>
    <w:rsid w:val="00EB4D8D"/>
    <w:rsid w:val="00EE33E8"/>
    <w:rsid w:val="00F224F6"/>
    <w:rsid w:val="00F60017"/>
    <w:rsid w:val="00FC5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3187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B03D8A"/>
    <w:pPr>
      <w:spacing w:after="240" w:line="240" w:lineRule="auto"/>
      <w:jc w:val="both"/>
    </w:pPr>
    <w:rPr>
      <w:rFonts w:ascii="Times New Roman" w:eastAsia="Times New Roman" w:hAnsi="Times New Roman" w:cs="Arial"/>
      <w:sz w:val="24"/>
      <w:szCs w:val="20"/>
    </w:rPr>
  </w:style>
  <w:style w:type="character" w:customStyle="1" w:styleId="BodyTextChar">
    <w:name w:val="Body Text Char"/>
    <w:aliases w:val="bt Char"/>
    <w:basedOn w:val="DefaultParagraphFont"/>
    <w:link w:val="BodyText"/>
    <w:rsid w:val="00B03D8A"/>
    <w:rPr>
      <w:rFonts w:ascii="Times New Roman" w:eastAsia="Times New Roman" w:hAnsi="Times New Roman" w:cs="Arial"/>
      <w:sz w:val="24"/>
      <w:szCs w:val="20"/>
    </w:rPr>
  </w:style>
  <w:style w:type="paragraph" w:customStyle="1" w:styleId="Pleading1L1">
    <w:name w:val="Pleading1_L1"/>
    <w:basedOn w:val="Normal"/>
    <w:next w:val="BodyText"/>
    <w:rsid w:val="00B03D8A"/>
    <w:pPr>
      <w:keepNext/>
      <w:keepLines/>
      <w:widowControl w:val="0"/>
      <w:numPr>
        <w:numId w:val="1"/>
      </w:numPr>
      <w:spacing w:after="240" w:line="240" w:lineRule="auto"/>
      <w:jc w:val="both"/>
      <w:outlineLvl w:val="0"/>
    </w:pPr>
    <w:rPr>
      <w:rFonts w:ascii="Times New Roman" w:eastAsia="Times New Roman" w:hAnsi="Times New Roman" w:cs="Arial"/>
      <w:b/>
      <w:caps/>
      <w:sz w:val="24"/>
      <w:szCs w:val="32"/>
      <w:u w:val="single"/>
    </w:rPr>
  </w:style>
  <w:style w:type="paragraph" w:customStyle="1" w:styleId="Pleading1L2">
    <w:name w:val="Pleading1_L2"/>
    <w:basedOn w:val="Pleading1L1"/>
    <w:next w:val="BodyText"/>
    <w:link w:val="Pleading1L2Char"/>
    <w:rsid w:val="00B03D8A"/>
    <w:pPr>
      <w:numPr>
        <w:ilvl w:val="1"/>
      </w:numPr>
      <w:outlineLvl w:val="1"/>
    </w:pPr>
    <w:rPr>
      <w:b w:val="0"/>
      <w:caps w:val="0"/>
      <w:szCs w:val="28"/>
    </w:rPr>
  </w:style>
  <w:style w:type="character" w:customStyle="1" w:styleId="Pleading1L2Char">
    <w:name w:val="Pleading1_L2 Char"/>
    <w:basedOn w:val="BodyTextChar"/>
    <w:link w:val="Pleading1L2"/>
    <w:rsid w:val="00B03D8A"/>
    <w:rPr>
      <w:rFonts w:ascii="Times New Roman" w:eastAsia="Times New Roman" w:hAnsi="Times New Roman" w:cs="Arial"/>
      <w:sz w:val="24"/>
      <w:szCs w:val="28"/>
      <w:u w:val="single"/>
    </w:rPr>
  </w:style>
  <w:style w:type="paragraph" w:customStyle="1" w:styleId="Pleading1L3">
    <w:name w:val="Pleading1_L3"/>
    <w:basedOn w:val="Pleading1L2"/>
    <w:next w:val="BodyText"/>
    <w:rsid w:val="00B03D8A"/>
    <w:pPr>
      <w:numPr>
        <w:ilvl w:val="2"/>
      </w:numPr>
      <w:outlineLvl w:val="2"/>
    </w:pPr>
    <w:rPr>
      <w:i/>
      <w:szCs w:val="24"/>
    </w:rPr>
  </w:style>
  <w:style w:type="paragraph" w:customStyle="1" w:styleId="Pleading1L4">
    <w:name w:val="Pleading1_L4"/>
    <w:basedOn w:val="Pleading1L3"/>
    <w:next w:val="BodyText"/>
    <w:rsid w:val="00B03D8A"/>
    <w:pPr>
      <w:numPr>
        <w:ilvl w:val="3"/>
      </w:numPr>
      <w:tabs>
        <w:tab w:val="clear" w:pos="2880"/>
      </w:tabs>
      <w:ind w:left="720" w:firstLine="0"/>
      <w:outlineLvl w:val="3"/>
    </w:pPr>
  </w:style>
  <w:style w:type="paragraph" w:customStyle="1" w:styleId="Pleading1L5">
    <w:name w:val="Pleading1_L5"/>
    <w:basedOn w:val="Pleading1L4"/>
    <w:next w:val="BodyText"/>
    <w:rsid w:val="00B03D8A"/>
    <w:pPr>
      <w:numPr>
        <w:ilvl w:val="4"/>
      </w:numPr>
      <w:outlineLvl w:val="4"/>
    </w:pPr>
  </w:style>
  <w:style w:type="paragraph" w:customStyle="1" w:styleId="Pleading1L6">
    <w:name w:val="Pleading1_L6"/>
    <w:basedOn w:val="Pleading1L5"/>
    <w:next w:val="BodyText"/>
    <w:rsid w:val="00B03D8A"/>
    <w:pPr>
      <w:numPr>
        <w:ilvl w:val="5"/>
      </w:numPr>
      <w:outlineLvl w:val="5"/>
    </w:pPr>
    <w:rPr>
      <w:b/>
    </w:rPr>
  </w:style>
  <w:style w:type="paragraph" w:customStyle="1" w:styleId="Pleading1L7">
    <w:name w:val="Pleading1_L7"/>
    <w:basedOn w:val="Pleading1L6"/>
    <w:next w:val="BodyText"/>
    <w:rsid w:val="00B03D8A"/>
    <w:pPr>
      <w:numPr>
        <w:ilvl w:val="6"/>
      </w:numPr>
      <w:outlineLvl w:val="6"/>
    </w:pPr>
  </w:style>
  <w:style w:type="paragraph" w:customStyle="1" w:styleId="Pleading1L8">
    <w:name w:val="Pleading1_L8"/>
    <w:basedOn w:val="Pleading1L7"/>
    <w:next w:val="BodyText"/>
    <w:rsid w:val="00B03D8A"/>
    <w:pPr>
      <w:numPr>
        <w:ilvl w:val="7"/>
      </w:numPr>
      <w:outlineLvl w:val="7"/>
    </w:pPr>
  </w:style>
  <w:style w:type="paragraph" w:customStyle="1" w:styleId="Pleading1L9">
    <w:name w:val="Pleading1_L9"/>
    <w:basedOn w:val="Pleading1L8"/>
    <w:next w:val="BodyText"/>
    <w:rsid w:val="00B03D8A"/>
    <w:pPr>
      <w:numPr>
        <w:ilvl w:val="8"/>
      </w:numPr>
      <w:outlineLvl w:val="8"/>
    </w:pPr>
  </w:style>
  <w:style w:type="paragraph" w:styleId="ListBullet">
    <w:name w:val="List Bullet"/>
    <w:aliases w:val="lb"/>
    <w:basedOn w:val="Normal"/>
    <w:link w:val="ListBulletChar"/>
    <w:uiPriority w:val="99"/>
    <w:unhideWhenUsed/>
    <w:rsid w:val="00B03D8A"/>
    <w:pPr>
      <w:numPr>
        <w:numId w:val="2"/>
      </w:numPr>
      <w:tabs>
        <w:tab w:val="clear" w:pos="360"/>
      </w:tabs>
      <w:spacing w:after="240" w:line="240" w:lineRule="auto"/>
      <w:ind w:left="720"/>
      <w:jc w:val="both"/>
    </w:pPr>
    <w:rPr>
      <w:rFonts w:ascii="Times New Roman" w:eastAsia="Times New Roman" w:hAnsi="Times New Roman" w:cs="Arial"/>
      <w:sz w:val="24"/>
      <w:szCs w:val="24"/>
    </w:rPr>
  </w:style>
  <w:style w:type="character" w:styleId="CommentReference">
    <w:name w:val="annotation reference"/>
    <w:basedOn w:val="DefaultParagraphFont"/>
    <w:unhideWhenUsed/>
    <w:rsid w:val="00B03D8A"/>
    <w:rPr>
      <w:sz w:val="16"/>
      <w:szCs w:val="16"/>
    </w:rPr>
  </w:style>
  <w:style w:type="paragraph" w:styleId="CommentText">
    <w:name w:val="annotation text"/>
    <w:basedOn w:val="Normal"/>
    <w:link w:val="CommentTextChar"/>
    <w:unhideWhenUsed/>
    <w:rsid w:val="00B03D8A"/>
    <w:pPr>
      <w:spacing w:after="0" w:line="240" w:lineRule="auto"/>
      <w:jc w:val="both"/>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B03D8A"/>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B03D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3D8A"/>
    <w:rPr>
      <w:rFonts w:ascii="Segoe UI" w:hAnsi="Segoe UI" w:cs="Segoe UI"/>
      <w:sz w:val="18"/>
      <w:szCs w:val="18"/>
    </w:rPr>
  </w:style>
  <w:style w:type="paragraph" w:customStyle="1" w:styleId="DocID">
    <w:name w:val="DocID"/>
    <w:basedOn w:val="Footer"/>
    <w:next w:val="Footer"/>
    <w:link w:val="DocIDChar"/>
    <w:rsid w:val="001E0030"/>
    <w:pPr>
      <w:tabs>
        <w:tab w:val="clear" w:pos="4680"/>
        <w:tab w:val="clear" w:pos="9360"/>
      </w:tabs>
    </w:pPr>
    <w:rPr>
      <w:rFonts w:ascii="Times New Roman" w:eastAsia="Times New Roman" w:hAnsi="Times New Roman" w:cs="Times New Roman"/>
      <w:sz w:val="16"/>
      <w:szCs w:val="20"/>
      <w:lang w:val="en-US" w:eastAsia="en-US"/>
    </w:rPr>
  </w:style>
  <w:style w:type="character" w:customStyle="1" w:styleId="ListBulletChar">
    <w:name w:val="List Bullet Char"/>
    <w:aliases w:val="lb Char"/>
    <w:basedOn w:val="DefaultParagraphFont"/>
    <w:link w:val="ListBullet"/>
    <w:uiPriority w:val="99"/>
    <w:rsid w:val="00B03D8A"/>
    <w:rPr>
      <w:rFonts w:ascii="Times New Roman" w:eastAsia="Times New Roman" w:hAnsi="Times New Roman" w:cs="Arial"/>
      <w:sz w:val="24"/>
      <w:szCs w:val="24"/>
    </w:rPr>
  </w:style>
  <w:style w:type="character" w:customStyle="1" w:styleId="DocIDChar">
    <w:name w:val="DocID Char"/>
    <w:basedOn w:val="DefaultParagraphFont"/>
    <w:link w:val="DocID"/>
    <w:rsid w:val="001E0030"/>
    <w:rPr>
      <w:rFonts w:ascii="Times New Roman" w:eastAsia="Times New Roman" w:hAnsi="Times New Roman" w:cs="Times New Roman"/>
      <w:sz w:val="16"/>
      <w:szCs w:val="20"/>
      <w:lang w:val="en-US" w:eastAsia="en-US"/>
    </w:rPr>
  </w:style>
  <w:style w:type="paragraph" w:styleId="Footer">
    <w:name w:val="footer"/>
    <w:basedOn w:val="Normal"/>
    <w:link w:val="FooterChar"/>
    <w:uiPriority w:val="99"/>
    <w:unhideWhenUsed/>
    <w:rsid w:val="00B03D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D8A"/>
  </w:style>
  <w:style w:type="paragraph" w:styleId="Header">
    <w:name w:val="header"/>
    <w:basedOn w:val="Normal"/>
    <w:link w:val="HeaderChar"/>
    <w:uiPriority w:val="99"/>
    <w:unhideWhenUsed/>
    <w:rsid w:val="00B03D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BBA22EB2-CB83-4C5C-B6B4-6EF16186A08A}"/>
</file>

<file path=customXml/itemProps2.xml><?xml version="1.0" encoding="utf-8"?>
<ds:datastoreItem xmlns:ds="http://schemas.openxmlformats.org/officeDocument/2006/customXml" ds:itemID="{6A7199DC-0F83-4857-887E-8EED4D7D104B}"/>
</file>

<file path=customXml/itemProps3.xml><?xml version="1.0" encoding="utf-8"?>
<ds:datastoreItem xmlns:ds="http://schemas.openxmlformats.org/officeDocument/2006/customXml" ds:itemID="{71684508-124F-42C2-BEDB-F6BE1044F0E7}"/>
</file>

<file path=docProps/app.xml><?xml version="1.0" encoding="utf-8"?>
<Properties xmlns="http://schemas.openxmlformats.org/officeDocument/2006/extended-properties" xmlns:vt="http://schemas.openxmlformats.org/officeDocument/2006/docPropsVTypes">
  <Template>Normal.dotm</Template>
  <TotalTime>0</TotalTime>
  <Pages>1</Pages>
  <Words>420</Words>
  <Characters>2387</Characters>
  <Application>Microsoft Office Word</Application>
  <DocSecurity>0</DocSecurity>
  <Lines>37</Lines>
  <Paragraphs>11</Paragraphs>
  <ScaleCrop>false</ScaleCrop>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2022-09-21T18:43:00Z</dcterms:created>
  <dcterms:modified xsi:type="dcterms:W3CDTF">2022-09-21T18:43:00Z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3614700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