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74F0E" w14:textId="5E66AE20" w:rsidR="00CB7E9E" w:rsidRPr="001D52E7" w:rsidRDefault="00CB7E9E" w:rsidP="00CB7E9E">
      <w:pPr>
        <w:pStyle w:val="Pleading1L2"/>
        <w:tabs>
          <w:tab w:val="clear" w:pos="1440"/>
          <w:tab w:val="num" w:pos="720"/>
        </w:tabs>
        <w:jc w:val="center"/>
        <w:rPr>
          <w:rFonts w:cs="Times New Roman"/>
          <w:b/>
          <w:bCs/>
          <w:szCs w:val="24"/>
          <w:u w:val="none"/>
        </w:rPr>
      </w:pPr>
      <w:bookmarkStart w:id="0" w:name="_Toc409547281"/>
      <w:bookmarkStart w:id="1" w:name="_Toc74818802"/>
      <w:bookmarkStart w:id="2" w:name="_Hlk82764441"/>
      <w:r>
        <w:rPr>
          <w:rFonts w:cs="Times New Roman"/>
          <w:b/>
          <w:bCs/>
          <w:szCs w:val="24"/>
          <w:u w:val="none"/>
        </w:rPr>
        <w:t xml:space="preserve">MICHIGAN </w:t>
      </w:r>
      <w:bookmarkEnd w:id="0"/>
      <w:bookmarkEnd w:id="1"/>
      <w:r>
        <w:rPr>
          <w:rFonts w:cs="Times New Roman"/>
          <w:b/>
          <w:bCs/>
          <w:szCs w:val="24"/>
          <w:u w:val="none"/>
        </w:rPr>
        <w:t>EQUAL EMPLOYMENT OPPORTUNITY</w:t>
      </w:r>
      <w:r w:rsidRPr="001D52E7">
        <w:rPr>
          <w:rFonts w:cs="Times New Roman"/>
          <w:b/>
          <w:bCs/>
          <w:szCs w:val="24"/>
          <w:u w:val="none"/>
        </w:rPr>
        <w:t xml:space="preserve"> POLICY</w:t>
      </w:r>
    </w:p>
    <w:bookmarkEnd w:id="2"/>
    <w:p w14:paraId="2F775D8C" w14:textId="77777777" w:rsidR="009721D6" w:rsidRPr="00CF78BE" w:rsidRDefault="009721D6" w:rsidP="009721D6">
      <w:pPr>
        <w:pStyle w:val="BodyText"/>
        <w:rPr>
          <w:rFonts w:cs="Times New Roman"/>
        </w:rPr>
      </w:pPr>
      <w:r w:rsidRPr="00CF78BE">
        <w:rPr>
          <w:rFonts w:cs="Times New Roman"/>
        </w:rPr>
        <w:t xml:space="preserve">The Company is an equal opportunity </w:t>
      </w:r>
      <w:proofErr w:type="gramStart"/>
      <w:r w:rsidRPr="00CF78BE">
        <w:rPr>
          <w:rFonts w:cs="Times New Roman"/>
        </w:rPr>
        <w:t>employer, and</w:t>
      </w:r>
      <w:proofErr w:type="gramEnd"/>
      <w:r w:rsidRPr="00CF78BE">
        <w:rPr>
          <w:rFonts w:cs="Times New Roman"/>
        </w:rPr>
        <w:t xml:space="preserve"> is committed to both equal employment opportunity and compliance with state and federal antidiscrimination laws for all employees and applicants for employment in all of its employment practices, including but not limited to selection, hiring, assignment, reassignment, promotion, transfer, compensation, administration of benefits, and all other conditions of employment. In accordance with applicable federal law, the Company prohibits discrimination against any applicant or employee based on any legally-recognized basis, including, but not limited to the following: race, color, religion, sex (including pregnancy, lactation, childbirth or related medical conditions), </w:t>
      </w:r>
      <w:r w:rsidRPr="00E454B0">
        <w:rPr>
          <w:rFonts w:cs="Times New Roman"/>
        </w:rPr>
        <w:t>sexual orientation, gender identity, age</w:t>
      </w:r>
      <w:r w:rsidRPr="00CF78BE">
        <w:rPr>
          <w:rFonts w:cs="Times New Roman"/>
        </w:rPr>
        <w:t xml:space="preserve"> (40</w:t>
      </w:r>
      <w:r>
        <w:rPr>
          <w:rFonts w:cs="Times New Roman"/>
        </w:rPr>
        <w:t> </w:t>
      </w:r>
      <w:r w:rsidRPr="00CF78BE">
        <w:rPr>
          <w:rFonts w:cs="Times New Roman"/>
        </w:rPr>
        <w:t>and</w:t>
      </w:r>
      <w:r>
        <w:rPr>
          <w:rFonts w:cs="Times New Roman"/>
        </w:rPr>
        <w:t> </w:t>
      </w:r>
      <w:r w:rsidRPr="00CF78BE">
        <w:rPr>
          <w:rFonts w:cs="Times New Roman"/>
        </w:rPr>
        <w:t>over), national origin or ancestry, citizenship status, physical or mental disability, genetic information (including testing and characteristics), veteran status, uniformed servicemember status or any other status protected by federal law. The Company’s commitment to equal opportunity employment applies to all persons involved in the Company’s operations, and the Company prohibits unlawful discrimination by any employee, including supervisors and co-workers.</w:t>
      </w:r>
    </w:p>
    <w:p w14:paraId="114C9FBA" w14:textId="77777777" w:rsidR="009721D6" w:rsidRPr="00CF78BE" w:rsidRDefault="009721D6" w:rsidP="009721D6">
      <w:pPr>
        <w:pStyle w:val="BodyText"/>
        <w:rPr>
          <w:rFonts w:cs="Times New Roman"/>
        </w:rPr>
      </w:pPr>
      <w:r w:rsidRPr="00CF78BE">
        <w:rPr>
          <w:rFonts w:cs="Times New Roman"/>
        </w:rPr>
        <w:t>The Company also complies with Michigan law and administrative regulations, which prohibit discrimination and harassment against any employees or applicants for employment based on religion, race</w:t>
      </w:r>
      <w:r>
        <w:rPr>
          <w:rFonts w:cs="Times New Roman"/>
        </w:rPr>
        <w:t xml:space="preserve"> </w:t>
      </w:r>
      <w:r>
        <w:t>(i</w:t>
      </w:r>
      <w:r w:rsidRPr="00AD7AA2">
        <w:t>nclusive of traits historically associated with race, including, but not limited to, hair texture and protective hairstyles – including but not limited to such hairstyles as braids, locks, and twists)</w:t>
      </w:r>
      <w:r w:rsidRPr="00CF78BE">
        <w:rPr>
          <w:rFonts w:cs="Times New Roman"/>
        </w:rPr>
        <w:t>, color, national origin, ancestry, age, sex (including</w:t>
      </w:r>
      <w:r>
        <w:rPr>
          <w:rFonts w:cs="Times New Roman"/>
        </w:rPr>
        <w:t xml:space="preserve"> </w:t>
      </w:r>
      <w:r>
        <w:t xml:space="preserve">pregnancy, childbirth, the termination of a pregnancy, or a related medical condition </w:t>
      </w:r>
      <w:r w:rsidRPr="00CF78BE">
        <w:rPr>
          <w:rFonts w:cs="Times New Roman"/>
        </w:rPr>
        <w:t>), sexual orientation, gender identity</w:t>
      </w:r>
      <w:r>
        <w:rPr>
          <w:rFonts w:cs="Times New Roman"/>
        </w:rPr>
        <w:t xml:space="preserve"> or  expression</w:t>
      </w:r>
      <w:r w:rsidRPr="00CF78BE">
        <w:rPr>
          <w:rFonts w:cs="Times New Roman"/>
        </w:rPr>
        <w:t xml:space="preserve">, height, weight, familial status, AIDS/HIV status, genetic information, disability, misdemeanor arrest record, disability, Civil Air Patrol membership, and membership in the military or naval forces of Michigan or of any other state. The Company also complies with state and federal law, which expressly prohibit harassment against employees and applicants based on the </w:t>
      </w:r>
      <w:proofErr w:type="gramStart"/>
      <w:r w:rsidRPr="00CF78BE">
        <w:rPr>
          <w:rFonts w:cs="Times New Roman"/>
        </w:rPr>
        <w:t>aforementioned protected</w:t>
      </w:r>
      <w:proofErr w:type="gramEnd"/>
      <w:r w:rsidRPr="00CF78BE">
        <w:rPr>
          <w:rFonts w:cs="Times New Roman"/>
        </w:rPr>
        <w:t xml:space="preserve"> classifications, as well as retaliation for exercising rights under all applicable state and federal civil rights laws. The Company will not tolerate unlawful discrimination, harassment, or retaliation based upon these characteristics or any other characteristic protected by applicable federal, state, or municipal law. Violation of this policy will result in disciplinary action, up to and including immediate employment termination.</w:t>
      </w:r>
    </w:p>
    <w:p w14:paraId="43984A35" w14:textId="77777777" w:rsidR="009721D6" w:rsidRPr="00CF78BE" w:rsidRDefault="009721D6" w:rsidP="009721D6">
      <w:pPr>
        <w:pStyle w:val="Heading3"/>
      </w:pPr>
      <w:bookmarkStart w:id="3" w:name="_Toc43207130"/>
      <w:bookmarkStart w:id="4" w:name="_Toc141279052"/>
      <w:r w:rsidRPr="00CF78BE">
        <w:t>Complaint Procedure</w:t>
      </w:r>
      <w:bookmarkEnd w:id="3"/>
      <w:bookmarkEnd w:id="4"/>
    </w:p>
    <w:p w14:paraId="4463B077" w14:textId="77777777" w:rsidR="009721D6" w:rsidRPr="00CF78BE" w:rsidRDefault="009721D6" w:rsidP="009721D6">
      <w:pPr>
        <w:pStyle w:val="BodyText"/>
        <w:rPr>
          <w:rFonts w:cs="Times New Roman"/>
        </w:rPr>
      </w:pPr>
      <w:bookmarkStart w:id="5" w:name="_Hlk96030368"/>
      <w:r w:rsidRPr="00CF78BE">
        <w:rPr>
          <w:rFonts w:cs="Times New Roman"/>
        </w:rPr>
        <w:t>Any employee who believes they have been the subject of unlawful harassment, discrimination, or retaliation by a co-worker, supervisor, agent, client, vendor, or customer of the Company,</w:t>
      </w:r>
      <w:r w:rsidRPr="00CF78BE">
        <w:rPr>
          <w:rFonts w:cs="Times New Roman"/>
          <w:b/>
        </w:rPr>
        <w:t xml:space="preserve"> </w:t>
      </w:r>
      <w:r w:rsidRPr="00CF78BE">
        <w:rPr>
          <w:rFonts w:cs="Times New Roman"/>
        </w:rPr>
        <w:t xml:space="preserve">in violation of the foregoing policies, or who is aware of such harassment, discrimination, or retaliation against others, should immediately provide a written or verbal report to their immediate supervisor, any other member of Company management, or the Company’s </w:t>
      </w:r>
      <w:r w:rsidRPr="00CF78BE">
        <w:rPr>
          <w:rFonts w:cs="Times New Roman"/>
          <w:highlight w:val="yellow"/>
        </w:rPr>
        <w:t>Human Resources Department</w:t>
      </w:r>
      <w:r w:rsidRPr="00CF78BE">
        <w:rPr>
          <w:rFonts w:cs="Times New Roman"/>
        </w:rPr>
        <w:t xml:space="preserve"> </w:t>
      </w:r>
      <w:r w:rsidRPr="00CF78BE">
        <w:rPr>
          <w:rFonts w:cs="Times New Roman"/>
          <w:b/>
          <w:highlight w:val="yellow"/>
        </w:rPr>
        <w:t>[or insert name/contact details for appropriate Company representative or department]</w:t>
      </w:r>
      <w:r w:rsidRPr="00CF78BE">
        <w:rPr>
          <w:rFonts w:cs="Times New Roman"/>
        </w:rPr>
        <w:t xml:space="preserve"> to report such incidents. After a report is received, Company management will conduct a thorough and objective investigation. The investigation will be completed, and a determination made and communicated to the employee as soon as practical. The Company expects all employees to fully cooperate with any investigation conducted by the Company into a </w:t>
      </w:r>
      <w:r w:rsidRPr="00CF78BE">
        <w:rPr>
          <w:rFonts w:cs="Times New Roman"/>
        </w:rPr>
        <w:lastRenderedPageBreak/>
        <w:t xml:space="preserve">complaint of proscribed harassment, discrimination, or retaliation, or regarding the alleged violation of any other Company policies, and during the investigation, to keep matters related to the investigation confidential. </w:t>
      </w:r>
      <w:r>
        <w:rPr>
          <w:rFonts w:cs="Times New Roman"/>
        </w:rPr>
        <w:t xml:space="preserve">   </w:t>
      </w:r>
    </w:p>
    <w:p w14:paraId="3F759D92" w14:textId="77777777" w:rsidR="009721D6" w:rsidRPr="00CF78BE" w:rsidRDefault="009721D6" w:rsidP="009721D6">
      <w:pPr>
        <w:pStyle w:val="BodyText"/>
        <w:rPr>
          <w:rFonts w:cs="Times New Roman"/>
        </w:rPr>
      </w:pPr>
      <w:r w:rsidRPr="00CF78BE">
        <w:rPr>
          <w:rFonts w:cs="Times New Roman"/>
        </w:rPr>
        <w:t>If the Company determines that this policy has been violated, the Company will take remedial action, commensurate with the severity of the offense. The Company will also take appropriate action to deter any future harassment or discrimination prohibited by this policy. If a complaint of prohibited harassment, discrimination, or retaliation is substantiated, the Company will take appropriate disciplinary action, up to and including employment termination.</w:t>
      </w:r>
    </w:p>
    <w:p w14:paraId="1E2AC9CD" w14:textId="77777777" w:rsidR="009721D6" w:rsidRPr="00CF78BE" w:rsidRDefault="009721D6" w:rsidP="009721D6">
      <w:pPr>
        <w:pStyle w:val="BodyText"/>
        <w:rPr>
          <w:rFonts w:cs="Times New Roman"/>
        </w:rPr>
      </w:pPr>
      <w:r w:rsidRPr="00CF78BE">
        <w:rPr>
          <w:rFonts w:cs="Times New Roman"/>
        </w:rPr>
        <w:t>The EEOC and equivalent state agencies will accept and investigate charges of unlawful discrimination or harassment at no charge to the complaining party</w:t>
      </w:r>
      <w:bookmarkEnd w:id="5"/>
      <w:r w:rsidRPr="00CF78BE">
        <w:rPr>
          <w:rFonts w:cs="Times New Roman"/>
        </w:rPr>
        <w:t xml:space="preserve">. </w:t>
      </w:r>
    </w:p>
    <w:p w14:paraId="6A8C7631" w14:textId="77777777" w:rsidR="009721D6" w:rsidRPr="00CF78BE" w:rsidRDefault="009721D6" w:rsidP="009721D6">
      <w:pPr>
        <w:pStyle w:val="Heading3"/>
      </w:pPr>
      <w:bookmarkStart w:id="6" w:name="_Toc43207131"/>
      <w:bookmarkStart w:id="7" w:name="_Toc141279053"/>
      <w:r w:rsidRPr="00CF78BE">
        <w:t>Protection Against Retaliation</w:t>
      </w:r>
      <w:bookmarkEnd w:id="6"/>
      <w:bookmarkEnd w:id="7"/>
    </w:p>
    <w:p w14:paraId="299F22E6" w14:textId="77777777" w:rsidR="009721D6" w:rsidRPr="00CF78BE" w:rsidRDefault="009721D6" w:rsidP="009721D6">
      <w:pPr>
        <w:pStyle w:val="BodyText"/>
        <w:rPr>
          <w:rFonts w:cs="Times New Roman"/>
        </w:rPr>
      </w:pPr>
      <w:bookmarkStart w:id="8" w:name="_Hlk96030494"/>
      <w:r w:rsidRPr="00CF78BE">
        <w:rPr>
          <w:rFonts w:cs="Times New Roman"/>
        </w:rPr>
        <w:t>As provided above, retaliation is prohibited against any person by another employee or by the Company for using this complaint procedure, reporting proscribed harassment, or for filing, testifying, assisting, or participating in any manner in any investigation, proceeding, or hearing conducted by a governmental enforcement agency. Prohibited retaliation includes, but is not limited to, employment termination, demotion, suspension, failure to hire or consider for hire, failure to give equal consideration in making employment decisions, failure to make employment recommendations impartially, adversely affecting working conditions, or otherwise denying any employment benefit.</w:t>
      </w:r>
      <w:r>
        <w:rPr>
          <w:rFonts w:cs="Times New Roman"/>
        </w:rPr>
        <w:t xml:space="preserve"> </w:t>
      </w:r>
    </w:p>
    <w:p w14:paraId="590A9703" w14:textId="77777777" w:rsidR="009721D6" w:rsidRPr="00CF78BE" w:rsidRDefault="009721D6" w:rsidP="009721D6">
      <w:pPr>
        <w:pStyle w:val="BodyText"/>
        <w:rPr>
          <w:rFonts w:cs="Times New Roman"/>
        </w:rPr>
      </w:pPr>
      <w:r w:rsidRPr="00CF78BE">
        <w:rPr>
          <w:rFonts w:cs="Times New Roman"/>
        </w:rPr>
        <w:t xml:space="preserve">An employee should report any retaliation prohibited by this policy to their immediate supervisor, any Company management team member, or to the Company’s </w:t>
      </w:r>
      <w:r w:rsidRPr="00CF78BE">
        <w:rPr>
          <w:rFonts w:cs="Times New Roman"/>
          <w:highlight w:val="yellow"/>
        </w:rPr>
        <w:t>Human Resources Department</w:t>
      </w:r>
      <w:r w:rsidRPr="00CF78BE">
        <w:rPr>
          <w:rFonts w:cs="Times New Roman"/>
        </w:rPr>
        <w:t xml:space="preserve"> </w:t>
      </w:r>
      <w:r w:rsidRPr="00CF78BE">
        <w:rPr>
          <w:rFonts w:cs="Times New Roman"/>
          <w:b/>
          <w:bCs/>
          <w:highlight w:val="yellow"/>
        </w:rPr>
        <w:t>[or insert appropriate Company representative or department]</w:t>
      </w:r>
      <w:r w:rsidRPr="00CF78BE">
        <w:rPr>
          <w:rFonts w:cs="Times New Roman"/>
        </w:rPr>
        <w:t>. The Company will investigate any report of retaliatory conduct in a thorough and objective manner. If a report of retaliation is substantiated, the Company will take appropriate disciplinary action, up to and including employment termination</w:t>
      </w:r>
      <w:bookmarkEnd w:id="8"/>
      <w:r w:rsidRPr="00CF78BE">
        <w:rPr>
          <w:rFonts w:cs="Times New Roman"/>
        </w:rPr>
        <w:t>.</w:t>
      </w:r>
    </w:p>
    <w:p w14:paraId="7E786539" w14:textId="77777777" w:rsidR="00CB7E9E" w:rsidRDefault="00CB7E9E" w:rsidP="00CB7E9E"/>
    <w:p w14:paraId="6BD03144" w14:textId="77777777" w:rsidR="00CB7E9E" w:rsidRDefault="00CB7E9E" w:rsidP="00CB7E9E"/>
    <w:p w14:paraId="2397B430" w14:textId="77777777" w:rsidR="00D53858" w:rsidRDefault="00D53858"/>
    <w:sectPr w:rsidR="00D53858" w:rsidSect="00CB7E9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B3A17" w14:textId="77777777" w:rsidR="00E93969" w:rsidRDefault="00E93969" w:rsidP="00CB7E9E">
      <w:r>
        <w:separator/>
      </w:r>
    </w:p>
  </w:endnote>
  <w:endnote w:type="continuationSeparator" w:id="0">
    <w:p w14:paraId="08F4697B" w14:textId="77777777" w:rsidR="00E93969" w:rsidRDefault="00E93969" w:rsidP="00CB7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9" w:name="_iDocIDFielde897cf7e-ef9f-44aa-a709-1531"/>
  <w:p w14:paraId="754FC046" w14:textId="6107C25F" w:rsidR="009721D6" w:rsidRDefault="009721D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87534964.4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87534964.4</w:instrText>
    </w:r>
    <w:r>
      <w:fldChar w:fldCharType="end"/>
    </w:r>
    <w:r>
      <w:instrText xml:space="preserve"> </w:instrText>
    </w:r>
    <w:r>
      <w:fldChar w:fldCharType="separate"/>
    </w:r>
    <w:r>
      <w:rPr>
        <w:noProof/>
      </w:rPr>
      <w:instrText>87534964.4</w:instrText>
    </w:r>
    <w:r>
      <w:fldChar w:fldCharType="end"/>
    </w:r>
    <w:r>
      <w:instrText xml:space="preserve">   </w:instrText>
    </w:r>
    <w:r>
      <w:fldChar w:fldCharType="separate"/>
    </w:r>
    <w:r>
      <w:rPr>
        <w:noProof/>
      </w:rPr>
      <w:t>87534964.4</w:t>
    </w:r>
    <w:r>
      <w:fldChar w:fldCharType="end"/>
    </w:r>
    <w:bookmarkEnd w:id="9"/>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679733"/>
      <w:docPartObj>
        <w:docPartGallery w:val="Page Numbers (Bottom of Page)"/>
        <w:docPartUnique/>
      </w:docPartObj>
    </w:sdtPr>
    <w:sdtEndPr>
      <w:rPr>
        <w:noProof/>
      </w:rPr>
    </w:sdtEndPr>
    <w:sdtContent>
      <w:p w14:paraId="57D7FC45" w14:textId="77777777" w:rsidR="009721D6" w:rsidRPr="00E8345E" w:rsidRDefault="009721D6" w:rsidP="00BC00DE">
        <w:pPr>
          <w:spacing w:after="240"/>
          <w:jc w:val="both"/>
          <w:rPr>
            <w:b/>
            <w:sz w:val="20"/>
            <w:szCs w:val="20"/>
          </w:rPr>
        </w:pPr>
        <w:r w:rsidRPr="00470C3C">
          <w:rPr>
            <w:rFonts w:eastAsiaTheme="minorHAnsi"/>
            <w:b/>
            <w:sz w:val="20"/>
            <w:szCs w:val="20"/>
          </w:rPr>
          <w:t xml:space="preserve"> </w:t>
        </w:r>
      </w:p>
      <w:p w14:paraId="13F5BA23" w14:textId="77777777" w:rsidR="009721D6" w:rsidRDefault="009721D6" w:rsidP="00BC00DE">
        <w:pPr>
          <w:pStyle w:val="Footer"/>
          <w:jc w:val="center"/>
        </w:pPr>
        <w:r>
          <w:fldChar w:fldCharType="begin"/>
        </w:r>
        <w:r>
          <w:instrText xml:space="preserve"> PAGE   \* MERGEFORMAT </w:instrText>
        </w:r>
        <w:r>
          <w:fldChar w:fldCharType="separate"/>
        </w:r>
        <w:r>
          <w:t>1</w:t>
        </w:r>
        <w:r>
          <w:rPr>
            <w:noProof/>
          </w:rPr>
          <w:fldChar w:fldCharType="end"/>
        </w:r>
      </w:p>
    </w:sdtContent>
  </w:sdt>
  <w:bookmarkStart w:id="10" w:name="_iDocIDFieldae73429d-5926-45dc-98c0-06b0"/>
  <w:p w14:paraId="54F286BD" w14:textId="7088EFDF" w:rsidR="009721D6" w:rsidRDefault="009721D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87534964.4</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4498E">
      <w:rPr>
        <w:noProof/>
      </w:rPr>
      <w:instrText>2</w:instrText>
    </w:r>
    <w:r>
      <w:rPr>
        <w:noProof/>
      </w:rPr>
      <w:fldChar w:fldCharType="end"/>
    </w:r>
    <w:r>
      <w:instrText xml:space="preserve"> = 1 1 0</w:instrText>
    </w:r>
    <w:r>
      <w:fldChar w:fldCharType="separate"/>
    </w:r>
    <w:r w:rsidR="0004498E">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04498E">
      <w:instrText>1</w:instrText>
    </w:r>
    <w:r>
      <w:fldChar w:fldCharType="end"/>
    </w:r>
    <w:r>
      <w:instrText xml:space="preserve"> = "1"  </w:instrText>
    </w:r>
    <w:r>
      <w:fldChar w:fldCharType="separate"/>
    </w:r>
    <w:r w:rsidR="0004498E">
      <w:rPr>
        <w:noProof/>
      </w:rPr>
      <w:instrText>1</w:instrText>
    </w:r>
    <w:r>
      <w:fldChar w:fldCharType="end"/>
    </w:r>
    <w:r>
      <w:instrText xml:space="preserve"> = 1 1 0</w:instrText>
    </w:r>
    <w:r>
      <w:fldChar w:fldCharType="separate"/>
    </w:r>
    <w:r w:rsidR="0004498E">
      <w:rPr>
        <w:noProof/>
      </w:rPr>
      <w:instrText>1</w:instrText>
    </w:r>
    <w:r>
      <w:fldChar w:fldCharType="end"/>
    </w:r>
    <w:r>
      <w:fldChar w:fldCharType="separate"/>
    </w:r>
    <w:r w:rsidR="0004498E">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87534964.4</w:instrText>
    </w:r>
    <w:r>
      <w:fldChar w:fldCharType="end"/>
    </w:r>
    <w:r>
      <w:instrText xml:space="preserve"> </w:instrText>
    </w:r>
    <w:r>
      <w:fldChar w:fldCharType="separate"/>
    </w:r>
    <w:r w:rsidR="0004498E">
      <w:rPr>
        <w:noProof/>
      </w:rPr>
      <w:instrText>87534964.4</w:instrText>
    </w:r>
    <w:r>
      <w:fldChar w:fldCharType="end"/>
    </w:r>
    <w:r>
      <w:instrText xml:space="preserve">   </w:instrText>
    </w:r>
    <w:r>
      <w:fldChar w:fldCharType="separate"/>
    </w:r>
    <w:r w:rsidR="0004498E">
      <w:rPr>
        <w:noProof/>
      </w:rPr>
      <w:t>87534964.4</w:t>
    </w:r>
    <w:r>
      <w:fldChar w:fldCharType="end"/>
    </w:r>
    <w:bookmarkEnd w:id="1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AB601" w14:textId="6EC180C4" w:rsidR="009721D6" w:rsidRPr="009721D6" w:rsidRDefault="009721D6" w:rsidP="009721D6">
    <w:pPr>
      <w:spacing w:after="240"/>
      <w:jc w:val="both"/>
      <w:rPr>
        <w:b/>
        <w:sz w:val="20"/>
        <w:szCs w:val="20"/>
      </w:rPr>
    </w:pPr>
    <w:bookmarkStart w:id="11" w:name="_iDocIDField346a59a9-a374-4ab6-a72b-1cec"/>
    <w:r w:rsidRPr="00470C3C">
      <w:rPr>
        <w:rFonts w:eastAsiaTheme="minorHAnsi"/>
        <w:b/>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6FCFC" w14:textId="77777777" w:rsidR="00E93969" w:rsidRDefault="00E93969" w:rsidP="00CB7E9E">
      <w:r>
        <w:separator/>
      </w:r>
    </w:p>
  </w:footnote>
  <w:footnote w:type="continuationSeparator" w:id="0">
    <w:p w14:paraId="7CCBD211" w14:textId="77777777" w:rsidR="00E93969" w:rsidRDefault="00E93969" w:rsidP="00CB7E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79D89" w14:textId="77777777" w:rsidR="00B521AC" w:rsidRDefault="00B52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DE41B" w14:textId="77777777" w:rsidR="00B521AC" w:rsidRDefault="00B52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D0C48" w14:textId="77777777" w:rsidR="00B521AC" w:rsidRDefault="00B52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BA8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F859C4"/>
    <w:multiLevelType w:val="multilevel"/>
    <w:tmpl w:val="1182262A"/>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9E"/>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1458"/>
    <w:rsid w:val="00032683"/>
    <w:rsid w:val="00037EED"/>
    <w:rsid w:val="00041C8E"/>
    <w:rsid w:val="00042035"/>
    <w:rsid w:val="00042194"/>
    <w:rsid w:val="0004498E"/>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4F82"/>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A7AD1"/>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0F"/>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0B25"/>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353A"/>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21D6"/>
    <w:rsid w:val="009733BC"/>
    <w:rsid w:val="00973E8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C2876"/>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21AC"/>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36C"/>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B7E9E"/>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57436"/>
    <w:rsid w:val="00E62B44"/>
    <w:rsid w:val="00E64018"/>
    <w:rsid w:val="00E6582B"/>
    <w:rsid w:val="00E742A5"/>
    <w:rsid w:val="00E748C8"/>
    <w:rsid w:val="00E74ACA"/>
    <w:rsid w:val="00E80AD9"/>
    <w:rsid w:val="00E825F9"/>
    <w:rsid w:val="00E834D4"/>
    <w:rsid w:val="00E835CC"/>
    <w:rsid w:val="00E8630F"/>
    <w:rsid w:val="00E92BAA"/>
    <w:rsid w:val="00E93740"/>
    <w:rsid w:val="00E93969"/>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3C68"/>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D75E5"/>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AC5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E9E"/>
    <w:pPr>
      <w:spacing w:after="0" w:line="240" w:lineRule="auto"/>
    </w:pPr>
    <w:rPr>
      <w:rFonts w:ascii="Times New Roman" w:eastAsia="Times New Roman" w:hAnsi="Times New Roman" w:cs="Arial"/>
      <w:sz w:val="24"/>
      <w:szCs w:val="24"/>
    </w:rPr>
  </w:style>
  <w:style w:type="paragraph" w:styleId="Heading3">
    <w:name w:val="heading 3"/>
    <w:basedOn w:val="Normal"/>
    <w:next w:val="Normal"/>
    <w:link w:val="Heading3Char"/>
    <w:semiHidden/>
    <w:unhideWhenUsed/>
    <w:qFormat/>
    <w:rsid w:val="00CB7E9E"/>
    <w:pPr>
      <w:keepNext/>
      <w:keepLines/>
      <w:widowControl w:val="0"/>
      <w:tabs>
        <w:tab w:val="num" w:pos="720"/>
        <w:tab w:val="num" w:pos="2880"/>
      </w:tabs>
      <w:spacing w:after="240"/>
      <w:ind w:left="720" w:hanging="720"/>
      <w:outlineLvl w:val="2"/>
    </w:pPr>
    <w:rPr>
      <w:rFonts w:cs="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CB7E9E"/>
    <w:rPr>
      <w:rFonts w:ascii="Times New Roman" w:eastAsia="Times New Roman" w:hAnsi="Times New Roman" w:cs="Times New Roman"/>
      <w:i/>
      <w:sz w:val="24"/>
      <w:szCs w:val="24"/>
    </w:rPr>
  </w:style>
  <w:style w:type="paragraph" w:styleId="BodyText">
    <w:name w:val="Body Text"/>
    <w:aliases w:val="bt"/>
    <w:basedOn w:val="Normal"/>
    <w:link w:val="BodyTextChar"/>
    <w:rsid w:val="00CB7E9E"/>
    <w:pPr>
      <w:spacing w:after="240"/>
      <w:jc w:val="both"/>
    </w:pPr>
    <w:rPr>
      <w:szCs w:val="20"/>
    </w:rPr>
  </w:style>
  <w:style w:type="character" w:customStyle="1" w:styleId="BodyTextChar">
    <w:name w:val="Body Text Char"/>
    <w:aliases w:val="bt Char"/>
    <w:basedOn w:val="DefaultParagraphFont"/>
    <w:link w:val="BodyText"/>
    <w:rsid w:val="00CB7E9E"/>
    <w:rPr>
      <w:rFonts w:ascii="Times New Roman" w:eastAsia="Times New Roman" w:hAnsi="Times New Roman" w:cs="Arial"/>
      <w:sz w:val="24"/>
      <w:szCs w:val="20"/>
    </w:rPr>
  </w:style>
  <w:style w:type="paragraph" w:customStyle="1" w:styleId="Pleading1L1">
    <w:name w:val="Pleading1_L1"/>
    <w:basedOn w:val="Normal"/>
    <w:next w:val="BodyText"/>
    <w:rsid w:val="00CB7E9E"/>
    <w:pPr>
      <w:keepNext/>
      <w:keepLines/>
      <w:widowControl w:val="0"/>
      <w:numPr>
        <w:numId w:val="1"/>
      </w:numPr>
      <w:spacing w:after="240"/>
      <w:jc w:val="both"/>
      <w:outlineLvl w:val="0"/>
    </w:pPr>
    <w:rPr>
      <w:b/>
      <w:caps/>
      <w:szCs w:val="32"/>
      <w:u w:val="single"/>
    </w:rPr>
  </w:style>
  <w:style w:type="paragraph" w:customStyle="1" w:styleId="Pleading1L2">
    <w:name w:val="Pleading1_L2"/>
    <w:basedOn w:val="Pleading1L1"/>
    <w:next w:val="BodyText"/>
    <w:link w:val="Pleading1L2Char"/>
    <w:rsid w:val="00CB7E9E"/>
    <w:pPr>
      <w:numPr>
        <w:ilvl w:val="1"/>
      </w:numPr>
      <w:outlineLvl w:val="1"/>
    </w:pPr>
    <w:rPr>
      <w:b w:val="0"/>
      <w:caps w:val="0"/>
      <w:szCs w:val="28"/>
    </w:rPr>
  </w:style>
  <w:style w:type="character" w:customStyle="1" w:styleId="Pleading1L2Char">
    <w:name w:val="Pleading1_L2 Char"/>
    <w:basedOn w:val="BodyTextChar"/>
    <w:link w:val="Pleading1L2"/>
    <w:rsid w:val="00CB7E9E"/>
    <w:rPr>
      <w:rFonts w:ascii="Times New Roman" w:eastAsia="Times New Roman" w:hAnsi="Times New Roman" w:cs="Arial"/>
      <w:sz w:val="24"/>
      <w:szCs w:val="28"/>
      <w:u w:val="single"/>
    </w:rPr>
  </w:style>
  <w:style w:type="paragraph" w:customStyle="1" w:styleId="Pleading1L3">
    <w:name w:val="Pleading1_L3"/>
    <w:basedOn w:val="Pleading1L2"/>
    <w:next w:val="BodyText"/>
    <w:rsid w:val="00CB7E9E"/>
    <w:pPr>
      <w:numPr>
        <w:ilvl w:val="2"/>
      </w:numPr>
      <w:outlineLvl w:val="2"/>
    </w:pPr>
    <w:rPr>
      <w:i/>
      <w:szCs w:val="24"/>
    </w:rPr>
  </w:style>
  <w:style w:type="paragraph" w:customStyle="1" w:styleId="Pleading1L4">
    <w:name w:val="Pleading1_L4"/>
    <w:basedOn w:val="Pleading1L3"/>
    <w:next w:val="BodyText"/>
    <w:rsid w:val="00CB7E9E"/>
    <w:pPr>
      <w:numPr>
        <w:ilvl w:val="3"/>
      </w:numPr>
      <w:tabs>
        <w:tab w:val="clear" w:pos="2880"/>
      </w:tabs>
      <w:ind w:left="720" w:firstLine="0"/>
      <w:outlineLvl w:val="3"/>
    </w:pPr>
  </w:style>
  <w:style w:type="paragraph" w:customStyle="1" w:styleId="Pleading1L5">
    <w:name w:val="Pleading1_L5"/>
    <w:basedOn w:val="Pleading1L4"/>
    <w:next w:val="BodyText"/>
    <w:rsid w:val="00CB7E9E"/>
    <w:pPr>
      <w:numPr>
        <w:ilvl w:val="4"/>
      </w:numPr>
      <w:outlineLvl w:val="4"/>
    </w:pPr>
  </w:style>
  <w:style w:type="paragraph" w:customStyle="1" w:styleId="Pleading1L6">
    <w:name w:val="Pleading1_L6"/>
    <w:basedOn w:val="Pleading1L5"/>
    <w:next w:val="BodyText"/>
    <w:rsid w:val="00CB7E9E"/>
    <w:pPr>
      <w:numPr>
        <w:ilvl w:val="5"/>
      </w:numPr>
      <w:outlineLvl w:val="5"/>
    </w:pPr>
    <w:rPr>
      <w:b/>
    </w:rPr>
  </w:style>
  <w:style w:type="paragraph" w:customStyle="1" w:styleId="Pleading1L7">
    <w:name w:val="Pleading1_L7"/>
    <w:basedOn w:val="Pleading1L6"/>
    <w:next w:val="BodyText"/>
    <w:rsid w:val="00CB7E9E"/>
    <w:pPr>
      <w:numPr>
        <w:ilvl w:val="6"/>
      </w:numPr>
      <w:outlineLvl w:val="6"/>
    </w:pPr>
  </w:style>
  <w:style w:type="paragraph" w:customStyle="1" w:styleId="Pleading1L8">
    <w:name w:val="Pleading1_L8"/>
    <w:basedOn w:val="Pleading1L7"/>
    <w:next w:val="BodyText"/>
    <w:rsid w:val="00CB7E9E"/>
    <w:pPr>
      <w:numPr>
        <w:ilvl w:val="7"/>
      </w:numPr>
      <w:outlineLvl w:val="7"/>
    </w:pPr>
  </w:style>
  <w:style w:type="paragraph" w:customStyle="1" w:styleId="Pleading1L9">
    <w:name w:val="Pleading1_L9"/>
    <w:basedOn w:val="Pleading1L8"/>
    <w:next w:val="BodyText"/>
    <w:rsid w:val="00CB7E9E"/>
    <w:pPr>
      <w:numPr>
        <w:ilvl w:val="8"/>
      </w:numPr>
      <w:outlineLvl w:val="8"/>
    </w:pPr>
  </w:style>
  <w:style w:type="paragraph" w:customStyle="1" w:styleId="DocID">
    <w:name w:val="DocID"/>
    <w:basedOn w:val="Footer"/>
    <w:next w:val="Footer"/>
    <w:link w:val="DocIDChar"/>
    <w:rsid w:val="009721D6"/>
    <w:pPr>
      <w:tabs>
        <w:tab w:val="clear" w:pos="4680"/>
        <w:tab w:val="clear" w:pos="9360"/>
      </w:tabs>
    </w:pPr>
    <w:rPr>
      <w:rFonts w:cs="Times New Roman"/>
      <w:sz w:val="16"/>
      <w:szCs w:val="20"/>
      <w:lang w:val="en-US" w:eastAsia="en-US"/>
    </w:rPr>
  </w:style>
  <w:style w:type="character" w:customStyle="1" w:styleId="DocIDChar">
    <w:name w:val="DocID Char"/>
    <w:basedOn w:val="DefaultParagraphFont"/>
    <w:link w:val="DocID"/>
    <w:rsid w:val="009721D6"/>
    <w:rPr>
      <w:rFonts w:ascii="Times New Roman" w:eastAsia="Times New Roman" w:hAnsi="Times New Roman" w:cs="Times New Roman"/>
      <w:sz w:val="16"/>
      <w:szCs w:val="20"/>
      <w:lang w:val="en-US" w:eastAsia="en-US"/>
    </w:rPr>
  </w:style>
  <w:style w:type="paragraph" w:styleId="CommentText">
    <w:name w:val="annotation text"/>
    <w:basedOn w:val="Normal"/>
    <w:link w:val="CommentTextChar"/>
    <w:semiHidden/>
    <w:unhideWhenUsed/>
    <w:rsid w:val="00CB7E9E"/>
    <w:rPr>
      <w:sz w:val="20"/>
      <w:szCs w:val="20"/>
    </w:rPr>
  </w:style>
  <w:style w:type="character" w:customStyle="1" w:styleId="CommentTextChar">
    <w:name w:val="Comment Text Char"/>
    <w:basedOn w:val="DefaultParagraphFont"/>
    <w:link w:val="CommentText"/>
    <w:semiHidden/>
    <w:rsid w:val="00CB7E9E"/>
    <w:rPr>
      <w:rFonts w:ascii="Times New Roman" w:eastAsia="Times New Roman" w:hAnsi="Times New Roman" w:cs="Arial"/>
      <w:sz w:val="20"/>
      <w:szCs w:val="20"/>
    </w:rPr>
  </w:style>
  <w:style w:type="paragraph" w:styleId="ListBullet">
    <w:name w:val="List Bullet"/>
    <w:aliases w:val="lb"/>
    <w:basedOn w:val="Normal"/>
    <w:semiHidden/>
    <w:unhideWhenUsed/>
    <w:rsid w:val="00CB7E9E"/>
    <w:pPr>
      <w:numPr>
        <w:numId w:val="2"/>
      </w:numPr>
      <w:spacing w:after="240"/>
      <w:ind w:left="720"/>
      <w:jc w:val="both"/>
    </w:pPr>
    <w:rPr>
      <w:sz w:val="20"/>
    </w:rPr>
  </w:style>
  <w:style w:type="character" w:styleId="CommentReference">
    <w:name w:val="annotation reference"/>
    <w:basedOn w:val="DefaultParagraphFont"/>
    <w:semiHidden/>
    <w:unhideWhenUsed/>
    <w:rsid w:val="00CB7E9E"/>
    <w:rPr>
      <w:color w:val="auto"/>
      <w:sz w:val="20"/>
      <w:szCs w:val="16"/>
    </w:rPr>
  </w:style>
  <w:style w:type="paragraph" w:styleId="Footer">
    <w:name w:val="footer"/>
    <w:basedOn w:val="Normal"/>
    <w:link w:val="FooterChar"/>
    <w:uiPriority w:val="99"/>
    <w:unhideWhenUsed/>
    <w:rsid w:val="00CB7E9E"/>
    <w:pPr>
      <w:tabs>
        <w:tab w:val="center" w:pos="4680"/>
        <w:tab w:val="right" w:pos="9360"/>
      </w:tabs>
    </w:pPr>
  </w:style>
  <w:style w:type="character" w:customStyle="1" w:styleId="FooterChar">
    <w:name w:val="Footer Char"/>
    <w:basedOn w:val="DefaultParagraphFont"/>
    <w:link w:val="Footer"/>
    <w:uiPriority w:val="99"/>
    <w:rsid w:val="00CB7E9E"/>
    <w:rPr>
      <w:rFonts w:ascii="Times New Roman" w:eastAsia="Times New Roman" w:hAnsi="Times New Roman" w:cs="Arial"/>
      <w:sz w:val="24"/>
      <w:szCs w:val="24"/>
    </w:rPr>
  </w:style>
  <w:style w:type="paragraph" w:styleId="Header">
    <w:name w:val="header"/>
    <w:basedOn w:val="Normal"/>
    <w:link w:val="HeaderChar"/>
    <w:uiPriority w:val="99"/>
    <w:unhideWhenUsed/>
    <w:rsid w:val="00CB7E9E"/>
    <w:pPr>
      <w:tabs>
        <w:tab w:val="center" w:pos="4680"/>
        <w:tab w:val="right" w:pos="9360"/>
      </w:tabs>
    </w:pPr>
  </w:style>
  <w:style w:type="character" w:customStyle="1" w:styleId="HeaderChar">
    <w:name w:val="Header Char"/>
    <w:basedOn w:val="DefaultParagraphFont"/>
    <w:link w:val="Header"/>
    <w:uiPriority w:val="99"/>
    <w:rsid w:val="00CB7E9E"/>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988FE28-23F7-4654-A49F-051B8D453E36}"/>
</file>

<file path=customXml/itemProps2.xml><?xml version="1.0" encoding="utf-8"?>
<ds:datastoreItem xmlns:ds="http://schemas.openxmlformats.org/officeDocument/2006/customXml" ds:itemID="{4D40229C-36A9-43AA-93A8-C50CBA7F5593}"/>
</file>

<file path=customXml/itemProps3.xml><?xml version="1.0" encoding="utf-8"?>
<ds:datastoreItem xmlns:ds="http://schemas.openxmlformats.org/officeDocument/2006/customXml" ds:itemID="{DA792F04-9E3E-4227-8DE3-3EE233D7AC5D}"/>
</file>

<file path=docProps/app.xml><?xml version="1.0" encoding="utf-8"?>
<Properties xmlns="http://schemas.openxmlformats.org/officeDocument/2006/extended-properties" xmlns:vt="http://schemas.openxmlformats.org/officeDocument/2006/docPropsVTypes">
  <Template>Normal.dotm</Template>
  <TotalTime>0</TotalTime>
  <Pages>2</Pages>
  <Words>849</Words>
  <Characters>4840</Characters>
  <Application>Microsoft Office Word</Application>
  <DocSecurity>0</DocSecurity>
  <Lines>40</Lines>
  <Paragraphs>11</Paragraphs>
  <ScaleCrop>false</ScaleCrop>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2023-07-28T16:00:00Z</dcterms:created>
  <dcterms:modified xsi:type="dcterms:W3CDTF">2023-07-28T16:00:00Z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3607800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