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2FF86" w14:textId="77777777" w:rsidR="00265BE9" w:rsidRDefault="00265BE9" w:rsidP="00265BE9"/>
    <w:p w14:paraId="4A816709" w14:textId="3F98FB86" w:rsidR="00265BE9" w:rsidRPr="001F3388" w:rsidRDefault="00265BE9" w:rsidP="00265BE9">
      <w:pPr>
        <w:pStyle w:val="UNNUMBEREDHEADING2"/>
      </w:pPr>
      <w:r>
        <w:t xml:space="preserve">MICHIGAN </w:t>
      </w:r>
      <w:r>
        <w:t>NON</w:t>
      </w:r>
      <w:r w:rsidR="004760C8">
        <w:t>-</w:t>
      </w:r>
      <w:r>
        <w:t xml:space="preserve">EMPLOYMENT </w:t>
      </w:r>
      <w:r>
        <w:t>policy</w:t>
      </w:r>
    </w:p>
    <w:p w14:paraId="25686055" w14:textId="77777777" w:rsidR="00265BE9" w:rsidRPr="00265BE9" w:rsidRDefault="00265BE9" w:rsidP="00265BE9">
      <w:pPr>
        <w:spacing w:after="240"/>
        <w:rPr>
          <w:rFonts w:eastAsia="Times New Roman" w:cs="Times New Roman"/>
          <w:szCs w:val="24"/>
        </w:rPr>
      </w:pPr>
      <w:bookmarkStart w:id="0" w:name="_Hlk97212212"/>
      <w:r w:rsidRPr="00265BE9">
        <w:rPr>
          <w:rFonts w:eastAsia="Times New Roman" w:cs="Times New Roman"/>
          <w:szCs w:val="24"/>
        </w:rPr>
        <w:t>Employees of the Company are classified as either exempt or non-exempt under federal and state wage and hour laws and are further classified for administrative purposes. The following designations are used throughout this Employee Manual</w:t>
      </w:r>
      <w:bookmarkEnd w:id="0"/>
      <w:r w:rsidRPr="00265BE9">
        <w:rPr>
          <w:rFonts w:eastAsia="Times New Roman" w:cs="Times New Roman"/>
          <w:szCs w:val="24"/>
        </w:rPr>
        <w:t>.</w:t>
      </w:r>
    </w:p>
    <w:p w14:paraId="30446AA8" w14:textId="77777777" w:rsidR="00265BE9" w:rsidRPr="00265BE9" w:rsidRDefault="00265BE9" w:rsidP="00265BE9">
      <w:pPr>
        <w:keepNext/>
        <w:keepLines/>
        <w:widowControl w:val="0"/>
        <w:numPr>
          <w:ilvl w:val="2"/>
          <w:numId w:val="0"/>
        </w:numPr>
        <w:tabs>
          <w:tab w:val="num" w:pos="720"/>
          <w:tab w:val="num" w:pos="2880"/>
        </w:tabs>
        <w:spacing w:after="240"/>
        <w:ind w:left="720" w:hanging="720"/>
        <w:jc w:val="left"/>
        <w:outlineLvl w:val="2"/>
        <w:rPr>
          <w:rFonts w:eastAsia="Times New Roman" w:cs="Times New Roman"/>
          <w:i/>
          <w:szCs w:val="24"/>
        </w:rPr>
      </w:pPr>
      <w:bookmarkStart w:id="1" w:name="_Toc43207143"/>
      <w:bookmarkStart w:id="2" w:name="_Toc96669063"/>
      <w:r w:rsidRPr="00265BE9">
        <w:rPr>
          <w:rFonts w:eastAsia="Times New Roman" w:cs="Times New Roman"/>
          <w:i/>
          <w:szCs w:val="24"/>
        </w:rPr>
        <w:tab/>
        <w:t>Exempt Employees</w:t>
      </w:r>
      <w:bookmarkEnd w:id="1"/>
      <w:bookmarkEnd w:id="2"/>
    </w:p>
    <w:p w14:paraId="4BBC7756" w14:textId="77777777" w:rsidR="00265BE9" w:rsidRPr="00265BE9" w:rsidRDefault="00265BE9" w:rsidP="00265BE9">
      <w:pPr>
        <w:spacing w:after="240"/>
        <w:rPr>
          <w:rFonts w:eastAsia="Times New Roman" w:cs="Times New Roman"/>
          <w:szCs w:val="24"/>
        </w:rPr>
      </w:pPr>
      <w:bookmarkStart w:id="3" w:name="_Hlk96033591"/>
      <w:r w:rsidRPr="00265BE9">
        <w:rPr>
          <w:rFonts w:eastAsia="Times New Roman" w:cs="Times New Roman"/>
          <w:szCs w:val="24"/>
        </w:rPr>
        <w:t>Exempt employees are employees whose job assignments meet specific tests established by the federal Fair Labor Standards Act (“</w:t>
      </w:r>
      <w:r w:rsidRPr="00265BE9">
        <w:rPr>
          <w:rFonts w:eastAsia="Times New Roman" w:cs="Times New Roman"/>
          <w:b/>
          <w:bCs/>
          <w:i/>
          <w:iCs/>
          <w:szCs w:val="24"/>
        </w:rPr>
        <w:t>FLSA</w:t>
      </w:r>
      <w:r w:rsidRPr="00265BE9">
        <w:rPr>
          <w:rFonts w:eastAsia="Times New Roman" w:cs="Times New Roman"/>
          <w:szCs w:val="24"/>
        </w:rPr>
        <w:t xml:space="preserve">”) and state law and who are exempt from minimum wage and overtime pay requirements. Exempt employees are compensated on a salary basis. Employees will be informed whether their status is exempt or non-exempt and should consult their supervisor </w:t>
      </w:r>
      <w:r w:rsidRPr="00265BE9">
        <w:rPr>
          <w:rFonts w:eastAsia="Times New Roman" w:cs="Times New Roman"/>
          <w:b/>
          <w:szCs w:val="24"/>
          <w:highlight w:val="yellow"/>
        </w:rPr>
        <w:t>[and/or insert name/contact details for appropriate Company representative or department]</w:t>
      </w:r>
      <w:r w:rsidRPr="00265BE9">
        <w:rPr>
          <w:rFonts w:eastAsia="Times New Roman" w:cs="Times New Roman"/>
          <w:szCs w:val="24"/>
        </w:rPr>
        <w:t xml:space="preserve"> with any questions or concerns regarding this status</w:t>
      </w:r>
      <w:bookmarkEnd w:id="3"/>
      <w:r w:rsidRPr="00265BE9">
        <w:rPr>
          <w:rFonts w:eastAsia="Times New Roman" w:cs="Times New Roman"/>
          <w:szCs w:val="24"/>
        </w:rPr>
        <w:t>.</w:t>
      </w:r>
    </w:p>
    <w:p w14:paraId="183B02F3" w14:textId="77777777" w:rsidR="00265BE9" w:rsidRPr="00265BE9" w:rsidRDefault="00265BE9" w:rsidP="00265BE9">
      <w:pPr>
        <w:keepNext/>
        <w:keepLines/>
        <w:widowControl w:val="0"/>
        <w:numPr>
          <w:ilvl w:val="2"/>
          <w:numId w:val="0"/>
        </w:numPr>
        <w:tabs>
          <w:tab w:val="num" w:pos="720"/>
          <w:tab w:val="num" w:pos="2880"/>
        </w:tabs>
        <w:spacing w:after="240"/>
        <w:ind w:left="720" w:hanging="720"/>
        <w:jc w:val="left"/>
        <w:outlineLvl w:val="2"/>
        <w:rPr>
          <w:rFonts w:eastAsia="Times New Roman" w:cs="Times New Roman"/>
          <w:i/>
          <w:szCs w:val="24"/>
        </w:rPr>
      </w:pPr>
      <w:bookmarkStart w:id="4" w:name="_Toc43207144"/>
      <w:bookmarkStart w:id="5" w:name="_Toc96669064"/>
      <w:r w:rsidRPr="00265BE9">
        <w:rPr>
          <w:rFonts w:eastAsia="Times New Roman" w:cs="Times New Roman"/>
          <w:i/>
          <w:szCs w:val="24"/>
        </w:rPr>
        <w:tab/>
        <w:t>Non-exempt Employees</w:t>
      </w:r>
      <w:bookmarkEnd w:id="4"/>
      <w:bookmarkEnd w:id="5"/>
    </w:p>
    <w:p w14:paraId="2AECDC8D" w14:textId="77777777" w:rsidR="00265BE9" w:rsidRPr="00265BE9" w:rsidRDefault="00265BE9" w:rsidP="00265BE9">
      <w:pPr>
        <w:spacing w:after="240"/>
        <w:rPr>
          <w:rFonts w:eastAsia="Times New Roman" w:cs="Times New Roman"/>
          <w:szCs w:val="24"/>
        </w:rPr>
      </w:pPr>
      <w:bookmarkStart w:id="6" w:name="_Hlk97212254"/>
      <w:r w:rsidRPr="00265BE9">
        <w:rPr>
          <w:rFonts w:eastAsia="Times New Roman" w:cs="Times New Roman"/>
          <w:szCs w:val="24"/>
        </w:rPr>
        <w:t xml:space="preserve">Non-exempt employees are employees whose job positions do not meet FLSA or applicable state exemption tests, and who are NOT exempt from minimum wage and overtime pay requirements. Non-exempt employees are eligible to receive overtime pay for hours worked in excess of 40 hours in a given week, or as otherwise required by applicable state law. Employees will be informed whether their status is exempt or non-exempt and should consult their supervisors </w:t>
      </w:r>
      <w:r w:rsidRPr="00265BE9">
        <w:rPr>
          <w:rFonts w:eastAsia="Times New Roman" w:cs="Times New Roman"/>
          <w:b/>
          <w:szCs w:val="24"/>
          <w:highlight w:val="yellow"/>
        </w:rPr>
        <w:t>[and/or insert name/contact details for appropriate Company representative or department]</w:t>
      </w:r>
      <w:r w:rsidRPr="00265BE9">
        <w:rPr>
          <w:rFonts w:eastAsia="Times New Roman" w:cs="Times New Roman"/>
          <w:szCs w:val="24"/>
        </w:rPr>
        <w:t xml:space="preserve"> with any questions or concerns regarding this status</w:t>
      </w:r>
      <w:bookmarkEnd w:id="6"/>
      <w:r w:rsidRPr="00265BE9">
        <w:rPr>
          <w:rFonts w:eastAsia="Times New Roman" w:cs="Times New Roman"/>
          <w:szCs w:val="24"/>
        </w:rPr>
        <w:t>.</w:t>
      </w:r>
    </w:p>
    <w:p w14:paraId="5BD5D082" w14:textId="77777777" w:rsidR="00265BE9" w:rsidRPr="00265BE9" w:rsidRDefault="00265BE9" w:rsidP="00265BE9">
      <w:pPr>
        <w:keepNext/>
        <w:keepLines/>
        <w:widowControl w:val="0"/>
        <w:numPr>
          <w:ilvl w:val="2"/>
          <w:numId w:val="0"/>
        </w:numPr>
        <w:tabs>
          <w:tab w:val="num" w:pos="720"/>
          <w:tab w:val="num" w:pos="2880"/>
        </w:tabs>
        <w:spacing w:after="240"/>
        <w:ind w:left="720" w:hanging="720"/>
        <w:jc w:val="left"/>
        <w:outlineLvl w:val="2"/>
        <w:rPr>
          <w:rFonts w:eastAsia="Times New Roman" w:cs="Times New Roman"/>
          <w:i/>
          <w:szCs w:val="24"/>
        </w:rPr>
      </w:pPr>
      <w:bookmarkStart w:id="7" w:name="_Toc43207145"/>
      <w:bookmarkStart w:id="8" w:name="_Toc96669065"/>
      <w:r w:rsidRPr="00265BE9">
        <w:rPr>
          <w:rFonts w:eastAsia="Times New Roman" w:cs="Times New Roman"/>
          <w:i/>
          <w:szCs w:val="24"/>
        </w:rPr>
        <w:tab/>
        <w:t>Full-Time Employees</w:t>
      </w:r>
      <w:bookmarkEnd w:id="7"/>
      <w:bookmarkEnd w:id="8"/>
    </w:p>
    <w:p w14:paraId="34ACE96A" w14:textId="77777777" w:rsidR="00265BE9" w:rsidRPr="00265BE9" w:rsidRDefault="00265BE9" w:rsidP="00265BE9">
      <w:pPr>
        <w:spacing w:after="240"/>
        <w:rPr>
          <w:rFonts w:eastAsia="Times New Roman" w:cs="Times New Roman"/>
          <w:szCs w:val="24"/>
        </w:rPr>
      </w:pPr>
      <w:bookmarkStart w:id="9" w:name="_Hlk97212275"/>
      <w:r w:rsidRPr="00265BE9">
        <w:rPr>
          <w:rFonts w:eastAsia="Times New Roman" w:cs="Times New Roman"/>
          <w:szCs w:val="24"/>
        </w:rPr>
        <w:t xml:space="preserve">Full-time employees are those who are normally scheduled to work and who do work a schedule of </w:t>
      </w:r>
      <w:commentRangeStart w:id="10"/>
      <w:r w:rsidRPr="00265BE9">
        <w:rPr>
          <w:rFonts w:eastAsia="Times New Roman" w:cs="Times New Roman"/>
          <w:b/>
          <w:szCs w:val="24"/>
          <w:highlight w:val="yellow"/>
        </w:rPr>
        <w:t>[insert number]</w:t>
      </w:r>
      <w:commentRangeEnd w:id="10"/>
      <w:r w:rsidRPr="00265BE9">
        <w:rPr>
          <w:rFonts w:eastAsia="Times New Roman" w:cs="Times New Roman"/>
          <w:sz w:val="16"/>
          <w:szCs w:val="24"/>
        </w:rPr>
        <w:commentReference w:id="10"/>
      </w:r>
      <w:r w:rsidRPr="00265BE9">
        <w:rPr>
          <w:rFonts w:eastAsia="Times New Roman" w:cs="Times New Roman"/>
          <w:szCs w:val="24"/>
        </w:rPr>
        <w:t> hours per week. Full-time employees are generally eligible for the employee benefits described in this Employee Manual and are provided with benefits required by applicable law</w:t>
      </w:r>
      <w:bookmarkEnd w:id="9"/>
      <w:r w:rsidRPr="00265BE9">
        <w:rPr>
          <w:rFonts w:eastAsia="Times New Roman" w:cs="Times New Roman"/>
          <w:szCs w:val="24"/>
        </w:rPr>
        <w:t>.</w:t>
      </w:r>
    </w:p>
    <w:p w14:paraId="68834758" w14:textId="77777777" w:rsidR="00265BE9" w:rsidRPr="00265BE9" w:rsidRDefault="00265BE9" w:rsidP="00265BE9">
      <w:pPr>
        <w:keepNext/>
        <w:keepLines/>
        <w:widowControl w:val="0"/>
        <w:numPr>
          <w:ilvl w:val="2"/>
          <w:numId w:val="0"/>
        </w:numPr>
        <w:tabs>
          <w:tab w:val="num" w:pos="720"/>
          <w:tab w:val="num" w:pos="2880"/>
        </w:tabs>
        <w:spacing w:after="240"/>
        <w:ind w:left="720" w:hanging="720"/>
        <w:jc w:val="left"/>
        <w:outlineLvl w:val="2"/>
        <w:rPr>
          <w:rFonts w:eastAsia="Times New Roman" w:cs="Times New Roman"/>
          <w:i/>
          <w:szCs w:val="24"/>
        </w:rPr>
      </w:pPr>
      <w:bookmarkStart w:id="11" w:name="_Toc43207146"/>
      <w:bookmarkStart w:id="12" w:name="_Toc96669066"/>
      <w:r w:rsidRPr="00265BE9">
        <w:rPr>
          <w:rFonts w:eastAsia="Times New Roman" w:cs="Times New Roman"/>
          <w:i/>
          <w:szCs w:val="24"/>
        </w:rPr>
        <w:tab/>
        <w:t>Part-Time Employees</w:t>
      </w:r>
      <w:bookmarkEnd w:id="11"/>
      <w:bookmarkEnd w:id="12"/>
    </w:p>
    <w:p w14:paraId="0F54F1E2" w14:textId="77777777" w:rsidR="00265BE9" w:rsidRPr="00265BE9" w:rsidRDefault="00265BE9" w:rsidP="00265BE9">
      <w:pPr>
        <w:spacing w:after="240"/>
        <w:rPr>
          <w:rFonts w:eastAsia="Times New Roman" w:cs="Times New Roman"/>
          <w:szCs w:val="24"/>
        </w:rPr>
      </w:pPr>
      <w:bookmarkStart w:id="13" w:name="_Hlk96033798"/>
      <w:r w:rsidRPr="00265BE9">
        <w:rPr>
          <w:rFonts w:eastAsia="Times New Roman" w:cs="Times New Roman"/>
          <w:szCs w:val="24"/>
        </w:rPr>
        <w:t xml:space="preserve">Part-time employees are those who are normally scheduled to work and who do work less than </w:t>
      </w:r>
      <w:r w:rsidRPr="00265BE9">
        <w:rPr>
          <w:rFonts w:eastAsia="Times New Roman" w:cs="Times New Roman"/>
          <w:b/>
          <w:szCs w:val="24"/>
          <w:highlight w:val="yellow"/>
        </w:rPr>
        <w:t>[insert number]</w:t>
      </w:r>
      <w:r w:rsidRPr="00265BE9">
        <w:rPr>
          <w:rFonts w:eastAsia="Times New Roman" w:cs="Times New Roman"/>
          <w:szCs w:val="24"/>
        </w:rPr>
        <w:t> hours per week. Part-time employees may be assigned a work schedule in advance or may work on an as-needed basis. Part-time employees are eligible for some, but not all employee benefits described in this Employee Manual and are provided with benefits required by applicable law</w:t>
      </w:r>
      <w:bookmarkEnd w:id="13"/>
      <w:r w:rsidRPr="00265BE9">
        <w:rPr>
          <w:rFonts w:eastAsia="Times New Roman" w:cs="Times New Roman"/>
          <w:szCs w:val="24"/>
        </w:rPr>
        <w:t>.</w:t>
      </w:r>
    </w:p>
    <w:p w14:paraId="48D028B1" w14:textId="77777777" w:rsidR="00265BE9" w:rsidRPr="00265BE9" w:rsidRDefault="00265BE9" w:rsidP="00265BE9">
      <w:pPr>
        <w:keepNext/>
        <w:keepLines/>
        <w:widowControl w:val="0"/>
        <w:numPr>
          <w:ilvl w:val="2"/>
          <w:numId w:val="0"/>
        </w:numPr>
        <w:tabs>
          <w:tab w:val="num" w:pos="720"/>
          <w:tab w:val="num" w:pos="2880"/>
        </w:tabs>
        <w:spacing w:after="240"/>
        <w:ind w:left="720" w:hanging="720"/>
        <w:jc w:val="left"/>
        <w:outlineLvl w:val="2"/>
        <w:rPr>
          <w:rFonts w:eastAsia="Times New Roman" w:cs="Times New Roman"/>
          <w:i/>
          <w:szCs w:val="24"/>
        </w:rPr>
      </w:pPr>
      <w:bookmarkStart w:id="14" w:name="_Toc43207147"/>
      <w:bookmarkStart w:id="15" w:name="_Toc96669067"/>
      <w:r w:rsidRPr="00265BE9">
        <w:rPr>
          <w:rFonts w:eastAsia="Times New Roman" w:cs="Times New Roman"/>
          <w:i/>
          <w:szCs w:val="24"/>
        </w:rPr>
        <w:tab/>
        <w:t>Temporary Employees</w:t>
      </w:r>
      <w:bookmarkEnd w:id="14"/>
      <w:bookmarkEnd w:id="15"/>
    </w:p>
    <w:p w14:paraId="74B5F3FA" w14:textId="77777777" w:rsidR="00265BE9" w:rsidRPr="00265BE9" w:rsidRDefault="00265BE9" w:rsidP="00265BE9">
      <w:pPr>
        <w:spacing w:after="240"/>
        <w:rPr>
          <w:rFonts w:eastAsia="Times New Roman" w:cs="Times New Roman"/>
          <w:szCs w:val="24"/>
        </w:rPr>
      </w:pPr>
      <w:bookmarkStart w:id="16" w:name="_Hlk96033838"/>
      <w:r w:rsidRPr="00265BE9">
        <w:rPr>
          <w:rFonts w:eastAsia="Times New Roman" w:cs="Times New Roman"/>
          <w:szCs w:val="24"/>
        </w:rPr>
        <w:t xml:space="preserve">Temporary employees are those who are employed for short-term assignments. Temporary employees are generally hired to temporarily supplement the workforce or assist in the completion of a specific project. These temporary employment assignments are of limited duration. Temporary </w:t>
      </w:r>
      <w:r w:rsidRPr="00265BE9">
        <w:rPr>
          <w:rFonts w:eastAsia="Times New Roman" w:cs="Times New Roman"/>
          <w:szCs w:val="24"/>
        </w:rPr>
        <w:lastRenderedPageBreak/>
        <w:t>employees are not eligible for employee benefits, except as required by applicable law, and may be classified as exempt or non-exempt on the basis of job duties and compensation</w:t>
      </w:r>
      <w:bookmarkEnd w:id="16"/>
      <w:r w:rsidRPr="00265BE9">
        <w:rPr>
          <w:rFonts w:eastAsia="Times New Roman" w:cs="Times New Roman"/>
          <w:szCs w:val="24"/>
        </w:rPr>
        <w:t>.</w:t>
      </w:r>
    </w:p>
    <w:p w14:paraId="3CF286ED" w14:textId="77777777" w:rsidR="00D53858" w:rsidRDefault="00D53858"/>
    <w:sectPr w:rsidR="00D53858" w:rsidSect="001A1946">
      <w:headerReference w:type="even" r:id="rId9"/>
      <w:foot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Author" w:initials="A">
    <w:p w14:paraId="035DAA52" w14:textId="77777777" w:rsidR="00265BE9" w:rsidRDefault="00265BE9" w:rsidP="00265BE9">
      <w:pPr>
        <w:pStyle w:val="CommentText"/>
      </w:pPr>
      <w:r>
        <w:rPr>
          <w:rStyle w:val="CommentReference"/>
        </w:rPr>
        <w:annotationRef/>
      </w:r>
      <w:r>
        <w:rPr>
          <w:rStyle w:val="CommentReference"/>
        </w:rPr>
        <w:annotationRef/>
      </w:r>
      <w:r>
        <w:rPr>
          <w:rStyle w:val="CommentReference"/>
        </w:rPr>
        <w:annotationRef/>
      </w:r>
      <w:r>
        <w:t>NOTE FROM POLSINELLI: This number should generally be between thirty (30) and forty (40).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5DAA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5DAA52" w16cid:durableId="24D873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F0741" w14:textId="77777777" w:rsidR="00355BDC" w:rsidRDefault="00355BDC" w:rsidP="00265BE9">
      <w:r>
        <w:separator/>
      </w:r>
    </w:p>
  </w:endnote>
  <w:endnote w:type="continuationSeparator" w:id="0">
    <w:p w14:paraId="40D25415" w14:textId="77777777" w:rsidR="00355BDC" w:rsidRDefault="00355BDC" w:rsidP="00265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7" w:name="_iDocIDFieldac0e4376-c771-402e-993e-fae9"/>
  <w:p w14:paraId="30DA0FBA" w14:textId="76CED571" w:rsidR="004760C8" w:rsidRDefault="004760C8">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87872788.1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87872788.1</w:instrText>
    </w:r>
    <w:r>
      <w:fldChar w:fldCharType="end"/>
    </w:r>
    <w:r>
      <w:instrText xml:space="preserve"> </w:instrText>
    </w:r>
    <w:r>
      <w:fldChar w:fldCharType="separate"/>
    </w:r>
    <w:r>
      <w:rPr>
        <w:noProof/>
      </w:rPr>
      <w:instrText>87872788.1</w:instrText>
    </w:r>
    <w:r>
      <w:fldChar w:fldCharType="end"/>
    </w:r>
    <w:r>
      <w:instrText xml:space="preserve">   </w:instrText>
    </w:r>
    <w:r>
      <w:fldChar w:fldCharType="separate"/>
    </w:r>
    <w:r>
      <w:rPr>
        <w:noProof/>
      </w:rPr>
      <w:t>87872788.1</w:t>
    </w:r>
    <w:r>
      <w:fldChar w:fldCharType="end"/>
    </w:r>
    <w:bookmarkEnd w:id="1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B4875" w14:textId="77777777" w:rsidR="004760C8" w:rsidRDefault="004760C8" w:rsidP="00670374">
    <w:pPr>
      <w:pStyle w:val="Footer"/>
    </w:pPr>
    <w:r>
      <w:tab/>
    </w:r>
    <w:r>
      <w:fldChar w:fldCharType="begin"/>
    </w:r>
    <w:r>
      <w:instrText xml:space="preserve"> PAGE   \* MERGEFORMAT </w:instrText>
    </w:r>
    <w:r>
      <w:fldChar w:fldCharType="separate"/>
    </w:r>
    <w:r>
      <w:t>1</w:t>
    </w:r>
    <w:r>
      <w:rPr>
        <w:noProof/>
      </w:rPr>
      <w:fldChar w:fldCharType="end"/>
    </w:r>
  </w:p>
  <w:bookmarkStart w:id="18" w:name="_iDocIDField18c26437-85d9-42d7-99a1-403e"/>
  <w:p w14:paraId="626770F1" w14:textId="6914CF06" w:rsidR="004760C8" w:rsidRDefault="004760C8">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87872788.1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64659">
      <w:rPr>
        <w:noProof/>
      </w:rPr>
      <w:instrText>2</w:instrText>
    </w:r>
    <w:r>
      <w:rPr>
        <w:noProof/>
      </w:rPr>
      <w:fldChar w:fldCharType="end"/>
    </w:r>
    <w:r>
      <w:instrText xml:space="preserve"> = 1 1 0</w:instrText>
    </w:r>
    <w:r>
      <w:fldChar w:fldCharType="separate"/>
    </w:r>
    <w:r w:rsidR="00664659">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664659">
      <w:instrText>1</w:instrText>
    </w:r>
    <w:r>
      <w:fldChar w:fldCharType="end"/>
    </w:r>
    <w:r>
      <w:instrText xml:space="preserve"> = "1"  </w:instrText>
    </w:r>
    <w:r>
      <w:fldChar w:fldCharType="separate"/>
    </w:r>
    <w:r w:rsidR="00664659">
      <w:rPr>
        <w:noProof/>
      </w:rPr>
      <w:instrText>1</w:instrText>
    </w:r>
    <w:r>
      <w:fldChar w:fldCharType="end"/>
    </w:r>
    <w:r>
      <w:instrText xml:space="preserve"> = 1 1 0</w:instrText>
    </w:r>
    <w:r>
      <w:fldChar w:fldCharType="separate"/>
    </w:r>
    <w:r w:rsidR="00664659">
      <w:rPr>
        <w:noProof/>
      </w:rPr>
      <w:instrText>1</w:instrText>
    </w:r>
    <w:r>
      <w:fldChar w:fldCharType="end"/>
    </w:r>
    <w:r>
      <w:fldChar w:fldCharType="separate"/>
    </w:r>
    <w:r w:rsidR="00664659">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87872788.1</w:instrText>
    </w:r>
    <w:r>
      <w:fldChar w:fldCharType="end"/>
    </w:r>
    <w:r>
      <w:instrText xml:space="preserve"> </w:instrText>
    </w:r>
    <w:r>
      <w:fldChar w:fldCharType="separate"/>
    </w:r>
    <w:r w:rsidR="00664659">
      <w:rPr>
        <w:noProof/>
      </w:rPr>
      <w:instrText>87872788.1</w:instrText>
    </w:r>
    <w:r>
      <w:fldChar w:fldCharType="end"/>
    </w:r>
    <w:r>
      <w:instrText xml:space="preserve">   </w:instrText>
    </w:r>
    <w:r>
      <w:fldChar w:fldCharType="separate"/>
    </w:r>
    <w:r w:rsidR="00664659">
      <w:rPr>
        <w:noProof/>
      </w:rPr>
      <w:t>87872788.1</w:t>
    </w:r>
    <w:r>
      <w:fldChar w:fldCharType="end"/>
    </w:r>
    <w:bookmarkEnd w:id="1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C9ED" w14:textId="77777777" w:rsidR="004760C8" w:rsidRPr="004905AB" w:rsidRDefault="004760C8" w:rsidP="004905AB">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9" w:name="_iDocIDFieldf0cd22aa-7dad-4a03-a87a-2733"/>
  <w:p w14:paraId="20BA5CCB" w14:textId="6FC3E112" w:rsidR="004760C8" w:rsidRDefault="004760C8">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87872788.1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55BDC">
      <w:rPr>
        <w:noProof/>
      </w:rPr>
      <w:instrText>1</w:instrText>
    </w:r>
    <w:r>
      <w:rPr>
        <w:noProof/>
      </w:rPr>
      <w:fldChar w:fldCharType="end"/>
    </w:r>
    <w:r>
      <w:instrText xml:space="preserve"> = 1 1 0</w:instrText>
    </w:r>
    <w:r>
      <w:fldChar w:fldCharType="separate"/>
    </w:r>
    <w:r w:rsidR="00355BD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55BDC">
      <w:instrText>1</w:instrText>
    </w:r>
    <w:r>
      <w:fldChar w:fldCharType="end"/>
    </w:r>
    <w:r>
      <w:instrText xml:space="preserve"> = "1"  </w:instrText>
    </w:r>
    <w:r>
      <w:fldChar w:fldCharType="separate"/>
    </w:r>
    <w:r w:rsidR="00355BDC">
      <w:rPr>
        <w:noProof/>
      </w:rPr>
      <w:instrText>1</w:instrText>
    </w:r>
    <w:r>
      <w:fldChar w:fldCharType="end"/>
    </w:r>
    <w:r>
      <w:instrText xml:space="preserve"> = 1 1 0</w:instrText>
    </w:r>
    <w:r>
      <w:fldChar w:fldCharType="separate"/>
    </w:r>
    <w:r w:rsidR="00355BDC">
      <w:rPr>
        <w:noProof/>
      </w:rPr>
      <w:instrText>1</w:instrText>
    </w:r>
    <w:r>
      <w:fldChar w:fldCharType="end"/>
    </w:r>
    <w:r>
      <w:fldChar w:fldCharType="separate"/>
    </w:r>
    <w:r w:rsidR="00355BDC">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87872788.1</w:instrText>
    </w:r>
    <w:r>
      <w:fldChar w:fldCharType="end"/>
    </w:r>
    <w:r>
      <w:instrText xml:space="preserve"> </w:instrText>
    </w:r>
    <w:r>
      <w:fldChar w:fldCharType="separate"/>
    </w:r>
    <w:r w:rsidR="00355BDC">
      <w:rPr>
        <w:noProof/>
      </w:rPr>
      <w:instrText xml:space="preserve"> </w:instrText>
    </w:r>
    <w:r>
      <w:fldChar w:fldCharType="end"/>
    </w:r>
    <w:r>
      <w:instrText xml:space="preserve">   </w:instrText>
    </w:r>
    <w:r>
      <w:fldChar w:fldCharType="separate"/>
    </w:r>
    <w:r w:rsidR="00355BDC">
      <w:rPr>
        <w:noProof/>
      </w:rPr>
      <w:t xml:space="preserve"> </w:t>
    </w:r>
    <w:r>
      <w:fldChar w:fldCharType="end"/>
    </w:r>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4BA" w14:textId="77777777" w:rsidR="00355BDC" w:rsidRDefault="00355BDC" w:rsidP="00265BE9">
      <w:r>
        <w:separator/>
      </w:r>
    </w:p>
  </w:footnote>
  <w:footnote w:type="continuationSeparator" w:id="0">
    <w:p w14:paraId="6C2AF66D" w14:textId="77777777" w:rsidR="00355BDC" w:rsidRDefault="00355BDC" w:rsidP="00265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63C9C" w14:textId="77777777" w:rsidR="00471361" w:rsidRDefault="00355BDC">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BE9"/>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35A91"/>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5BE9"/>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5BDC"/>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A5688"/>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0A4A"/>
    <w:rsid w:val="00461954"/>
    <w:rsid w:val="0046263A"/>
    <w:rsid w:val="004652A5"/>
    <w:rsid w:val="00465C83"/>
    <w:rsid w:val="00466981"/>
    <w:rsid w:val="00470A12"/>
    <w:rsid w:val="0047124D"/>
    <w:rsid w:val="00473CC8"/>
    <w:rsid w:val="0047495C"/>
    <w:rsid w:val="00475E5D"/>
    <w:rsid w:val="004760C8"/>
    <w:rsid w:val="00480F68"/>
    <w:rsid w:val="00490A72"/>
    <w:rsid w:val="0049275E"/>
    <w:rsid w:val="004955F8"/>
    <w:rsid w:val="004A0E62"/>
    <w:rsid w:val="004A1CC0"/>
    <w:rsid w:val="004A381B"/>
    <w:rsid w:val="004A3E67"/>
    <w:rsid w:val="004A4E8D"/>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5297"/>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1EC"/>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4659"/>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1CF"/>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C7BD4"/>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7704D"/>
    <w:rsid w:val="009814C7"/>
    <w:rsid w:val="009861F8"/>
    <w:rsid w:val="00987081"/>
    <w:rsid w:val="009908BE"/>
    <w:rsid w:val="00991D30"/>
    <w:rsid w:val="00997DE5"/>
    <w:rsid w:val="009A30F7"/>
    <w:rsid w:val="009A544D"/>
    <w:rsid w:val="009B0C07"/>
    <w:rsid w:val="009B0DC6"/>
    <w:rsid w:val="009B256E"/>
    <w:rsid w:val="009B35FA"/>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49A3"/>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6F6"/>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E7598"/>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591A"/>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267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BE9"/>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ID">
    <w:name w:val="DocID"/>
    <w:basedOn w:val="Footer"/>
    <w:next w:val="Footer"/>
    <w:link w:val="DocIDChar"/>
    <w:rsid w:val="004760C8"/>
    <w:pPr>
      <w:tabs>
        <w:tab w:val="clear" w:pos="4680"/>
        <w:tab w:val="clear" w:pos="9360"/>
      </w:tabs>
      <w:jc w:val="left"/>
    </w:pPr>
    <w:rPr>
      <w:sz w:val="16"/>
      <w:lang w:val="en-US" w:eastAsia="en-US"/>
    </w:rPr>
  </w:style>
  <w:style w:type="paragraph" w:styleId="Footer">
    <w:name w:val="footer"/>
    <w:basedOn w:val="Normal"/>
    <w:link w:val="FooterChar"/>
    <w:rsid w:val="00265BE9"/>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265BE9"/>
    <w:rPr>
      <w:rFonts w:ascii="Times New Roman" w:eastAsia="Times New Roman" w:hAnsi="Times New Roman" w:cs="Times New Roman"/>
      <w:sz w:val="24"/>
      <w:szCs w:val="20"/>
    </w:rPr>
  </w:style>
  <w:style w:type="paragraph" w:customStyle="1" w:styleId="UNNUMBEREDHEADING2">
    <w:name w:val="UNNUMBERED HEADING 2"/>
    <w:basedOn w:val="Normal"/>
    <w:link w:val="UNNUMBEREDHEADING2Char"/>
    <w:rsid w:val="00265BE9"/>
    <w:pPr>
      <w:keepNext/>
      <w:spacing w:after="240"/>
      <w:jc w:val="center"/>
    </w:pPr>
    <w:rPr>
      <w:rFonts w:eastAsia="Times New Roman" w:cs="Times New Roman"/>
      <w:b/>
      <w:bCs/>
      <w:caps/>
      <w:szCs w:val="20"/>
    </w:rPr>
  </w:style>
  <w:style w:type="character" w:customStyle="1" w:styleId="UNNUMBEREDHEADING2Char">
    <w:name w:val="UNNUMBERED HEADING 2 Char"/>
    <w:basedOn w:val="DefaultParagraphFont"/>
    <w:link w:val="UNNUMBEREDHEADING2"/>
    <w:rsid w:val="00265BE9"/>
    <w:rPr>
      <w:rFonts w:ascii="Times New Roman" w:eastAsia="Times New Roman" w:hAnsi="Times New Roman" w:cs="Times New Roman"/>
      <w:b/>
      <w:bCs/>
      <w:caps/>
      <w:sz w:val="24"/>
      <w:szCs w:val="20"/>
    </w:rPr>
  </w:style>
  <w:style w:type="paragraph" w:styleId="Header">
    <w:name w:val="header"/>
    <w:basedOn w:val="Normal"/>
    <w:link w:val="HeaderChar"/>
    <w:uiPriority w:val="99"/>
    <w:unhideWhenUsed/>
    <w:rsid w:val="00265BE9"/>
    <w:pPr>
      <w:tabs>
        <w:tab w:val="center" w:pos="4680"/>
        <w:tab w:val="right" w:pos="9360"/>
      </w:tabs>
    </w:pPr>
  </w:style>
  <w:style w:type="character" w:customStyle="1" w:styleId="HeaderChar">
    <w:name w:val="Header Char"/>
    <w:basedOn w:val="DefaultParagraphFont"/>
    <w:link w:val="Header"/>
    <w:uiPriority w:val="99"/>
    <w:rsid w:val="00265BE9"/>
    <w:rPr>
      <w:rFonts w:ascii="Times New Roman" w:hAnsi="Times New Roman"/>
      <w:sz w:val="24"/>
    </w:rPr>
  </w:style>
  <w:style w:type="character" w:customStyle="1" w:styleId="DocIDChar">
    <w:name w:val="DocID Char"/>
    <w:basedOn w:val="DefaultParagraphFont"/>
    <w:link w:val="DocID"/>
    <w:rsid w:val="004760C8"/>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nhideWhenUsed/>
    <w:rsid w:val="00265BE9"/>
    <w:rPr>
      <w:color w:val="auto"/>
      <w:sz w:val="20"/>
      <w:szCs w:val="16"/>
    </w:rPr>
  </w:style>
  <w:style w:type="paragraph" w:styleId="CommentText">
    <w:name w:val="annotation text"/>
    <w:basedOn w:val="Normal"/>
    <w:link w:val="CommentTextChar"/>
    <w:unhideWhenUsed/>
    <w:rsid w:val="00265BE9"/>
    <w:pPr>
      <w:jc w:val="left"/>
    </w:pPr>
    <w:rPr>
      <w:rFonts w:eastAsia="Times New Roman" w:cs="Arial"/>
      <w:sz w:val="20"/>
      <w:szCs w:val="20"/>
    </w:rPr>
  </w:style>
  <w:style w:type="character" w:customStyle="1" w:styleId="CommentTextChar">
    <w:name w:val="Comment Text Char"/>
    <w:basedOn w:val="DefaultParagraphFont"/>
    <w:link w:val="CommentText"/>
    <w:rsid w:val="00265BE9"/>
    <w:rPr>
      <w:rFonts w:ascii="Times New Roman" w:eastAsia="Times New Roman" w:hAnsi="Times New Roman"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07E35303-CBCE-4F27-B969-1A0B7D984898}"/>
</file>

<file path=customXml/itemProps2.xml><?xml version="1.0" encoding="utf-8"?>
<ds:datastoreItem xmlns:ds="http://schemas.openxmlformats.org/officeDocument/2006/customXml" ds:itemID="{4822B077-D125-4CA5-A1EB-9A9A92DC1C54}"/>
</file>

<file path=customXml/itemProps3.xml><?xml version="1.0" encoding="utf-8"?>
<ds:datastoreItem xmlns:ds="http://schemas.openxmlformats.org/officeDocument/2006/customXml" ds:itemID="{BD435E9D-3283-45D5-83E8-CAB5FD907DE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2023-01-27T18:35:00Z</dcterms:created>
  <dcterms:modified xsi:type="dcterms:W3CDTF">2023-01-27T18:36:00Z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3617100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