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01FE7" w14:textId="70618C12" w:rsidR="00A51D26" w:rsidRPr="000B62DB" w:rsidRDefault="00A51D26" w:rsidP="00A51D26">
      <w:pPr>
        <w:pStyle w:val="Heading2"/>
        <w:spacing w:before="0" w:after="240"/>
        <w:jc w:val="center"/>
        <w:rPr>
          <w:rFonts w:ascii="Times New Roman" w:hAnsi="Times New Roman" w:cs="Times New Roman"/>
          <w:b/>
          <w:bCs/>
          <w:color w:val="auto"/>
          <w:sz w:val="24"/>
          <w:szCs w:val="24"/>
        </w:rPr>
      </w:pPr>
      <w:bookmarkStart w:id="0" w:name="_Toc409547289"/>
      <w:r>
        <w:rPr>
          <w:rFonts w:ascii="Times New Roman" w:hAnsi="Times New Roman" w:cs="Times New Roman"/>
          <w:b/>
          <w:bCs/>
          <w:color w:val="auto"/>
          <w:sz w:val="24"/>
          <w:szCs w:val="24"/>
        </w:rPr>
        <w:t xml:space="preserve">MISSOURI </w:t>
      </w:r>
      <w:bookmarkEnd w:id="0"/>
      <w:r w:rsidR="00DB726D">
        <w:rPr>
          <w:rFonts w:ascii="Times New Roman" w:hAnsi="Times New Roman" w:cs="Times New Roman"/>
          <w:b/>
          <w:bCs/>
          <w:color w:val="auto"/>
          <w:sz w:val="24"/>
          <w:szCs w:val="24"/>
        </w:rPr>
        <w:t>BACKGROUND CHECKS</w:t>
      </w:r>
      <w:r>
        <w:rPr>
          <w:rFonts w:ascii="Times New Roman" w:hAnsi="Times New Roman" w:cs="Times New Roman"/>
          <w:b/>
          <w:bCs/>
          <w:color w:val="auto"/>
          <w:sz w:val="24"/>
          <w:szCs w:val="24"/>
        </w:rPr>
        <w:t xml:space="preserve"> POLICY</w:t>
      </w:r>
    </w:p>
    <w:p w14:paraId="4F801704" w14:textId="77777777" w:rsidR="00DB726D" w:rsidRPr="00DB726D" w:rsidRDefault="00DB726D" w:rsidP="00DB726D">
      <w:pPr>
        <w:spacing w:after="240"/>
        <w:jc w:val="both"/>
        <w:rPr>
          <w:rFonts w:cs="Times New Roman"/>
        </w:rPr>
      </w:pPr>
      <w:r w:rsidRPr="00DB726D">
        <w:rPr>
          <w:rFonts w:cs="Times New Roman"/>
        </w:rPr>
        <w:t xml:space="preserve">The Company recognizes the importance of maintaining a safe, secure workplace with employees who are qualified, reliable, and nonviolent, and who do not present a risk of serious harm to their coworkers or others. </w:t>
      </w:r>
      <w:commentRangeStart w:id="1"/>
      <w:r w:rsidRPr="00DB726D">
        <w:rPr>
          <w:rFonts w:cs="Times New Roman"/>
        </w:rPr>
        <w:t>To promote these concerns and interests, the Company reserves the right to investigate an individual’s prior employment history, personal references, and educational background, as well as other relevant information to the extent permitted by applicable law.</w:t>
      </w:r>
      <w:commentRangeEnd w:id="1"/>
      <w:r w:rsidRPr="00DB726D">
        <w:rPr>
          <w:rFonts w:cs="Times New Roman"/>
        </w:rPr>
        <w:commentReference w:id="1"/>
      </w:r>
      <w:r w:rsidRPr="00DB726D">
        <w:rPr>
          <w:rFonts w:cs="Times New Roman"/>
        </w:rPr>
        <w:t xml:space="preserve"> Consistent with legal or contractual requirements, the Company also reserves the right to obtain and to review an applicant’s or an employee’s criminal conviction record, and related information, and to use such information when making employment decisions, but only to the extent permissible under applicable law. A pending criminal matter may be considered in appropriate circumstances for business-related reasons, consistent with applicable law. All background checks will be conducted in strict conformity with the federal Fair Credit Reporting Act (“</w:t>
      </w:r>
      <w:r w:rsidRPr="00DB726D">
        <w:rPr>
          <w:rFonts w:cs="Times New Roman"/>
          <w:b/>
          <w:bCs/>
          <w:i/>
          <w:iCs/>
        </w:rPr>
        <w:t>FCRA</w:t>
      </w:r>
      <w:r w:rsidRPr="00DB726D">
        <w:rPr>
          <w:rFonts w:cs="Times New Roman"/>
        </w:rPr>
        <w:t>”), applicable state fair credit reporting laws, and state and federal anti-discrimination and privacy laws. The Company is an equal opportunity employer and will comply with applicable laws relating to the use of background checks for employment purposes.</w:t>
      </w:r>
    </w:p>
    <w:p w14:paraId="7FFFCA9E" w14:textId="77777777" w:rsidR="00DB726D" w:rsidRPr="00DB726D" w:rsidRDefault="00DB726D" w:rsidP="00DB726D">
      <w:pPr>
        <w:spacing w:after="240"/>
        <w:jc w:val="both"/>
        <w:rPr>
          <w:rFonts w:cs="Times New Roman"/>
        </w:rPr>
      </w:pPr>
      <w:r w:rsidRPr="00DB726D">
        <w:rPr>
          <w:rFonts w:cs="Times New Roman"/>
        </w:rPr>
        <w:t>Third-party services may be hired to perform these checks and the Company will ensure that all background checks are conducted and held in compliance with applicable laws. The Company reserves the right to make the sole determination concerning information or any employment decision arising out of the background check.</w:t>
      </w:r>
    </w:p>
    <w:p w14:paraId="130D0B42" w14:textId="77777777" w:rsidR="00DB726D" w:rsidRPr="00DB726D" w:rsidRDefault="00DB726D" w:rsidP="00DB726D">
      <w:pPr>
        <w:keepNext/>
        <w:keepLines/>
        <w:numPr>
          <w:ilvl w:val="3"/>
          <w:numId w:val="0"/>
        </w:numPr>
        <w:tabs>
          <w:tab w:val="num" w:pos="1440"/>
        </w:tabs>
        <w:spacing w:after="240"/>
        <w:ind w:left="720"/>
        <w:textAlignment w:val="baseline"/>
        <w:outlineLvl w:val="2"/>
        <w:rPr>
          <w:rFonts w:cs="Times New Roman"/>
          <w:i/>
        </w:rPr>
      </w:pPr>
      <w:bookmarkStart w:id="2" w:name="_Toc126590473"/>
      <w:r w:rsidRPr="00DB726D">
        <w:rPr>
          <w:rFonts w:cs="Times New Roman"/>
          <w:i/>
        </w:rPr>
        <w:t>For Employees and Applicants in St. Louis, Missouri</w:t>
      </w:r>
      <w:bookmarkEnd w:id="2"/>
    </w:p>
    <w:p w14:paraId="06A72C00" w14:textId="2DBCDB4E" w:rsidR="00D53858" w:rsidRPr="00DB726D" w:rsidRDefault="00DB726D" w:rsidP="00DB726D">
      <w:pPr>
        <w:spacing w:after="240"/>
        <w:jc w:val="both"/>
        <w:rPr>
          <w:rFonts w:cs="Times New Roman"/>
          <w:highlight w:val="cyan"/>
        </w:rPr>
      </w:pPr>
      <w:r w:rsidRPr="00DB726D">
        <w:rPr>
          <w:rFonts w:cs="Times New Roman"/>
        </w:rPr>
        <w:t>For employees working in St. Louis, Missouri, and applicants for employment with the Company, the Company will not base any hiring determination or promotion decision on an employee or applicant’s criminal history, and the Company will not inquire about an applicant for employment’s criminal history until after a determination is made that an applicant with employment with the Company is otherwise qualified for the position, unless the Company demonstrates that its decision is based on consideration of the frequency, recentness, and severity of the criminal history and that history is reasonably related to or bears upon the duties and responsibilities of the position. With respect to all employees and applicants for employment with the Company in St. Louis, Missouri, the Company will not inquire about an applicant’s criminal history until after a determination is made that the applicant is qualified for the position, and only after the Company has interviewed the applicant, except that the Company may make such inquiry of all applicants in the final selection pool from which a position will be filled. The Company will not publish any job advertisement excluding applicants for employment with the Company on the basis of criminal history, regardless of medium of communication; utilize application forms excluding applicants for employment with the Company on the basis of criminal history, regardless of whether such forms are electronic or hardcopy; inquire into, or require applicants for employment with the Company to disclose their criminal history on application forms and other generated forms used in hiring; or seek to obtain publicly available information related to an applicant for employment with the Company’s criminal history.</w:t>
      </w:r>
    </w:p>
    <w:sectPr w:rsidR="00D53858" w:rsidRPr="00DB726D" w:rsidSect="00012A1C">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198F6101" w14:textId="77777777" w:rsidR="00DB726D" w:rsidRPr="0028214D" w:rsidRDefault="00DB726D" w:rsidP="00DB726D">
      <w:pPr>
        <w:pStyle w:val="CommentText"/>
      </w:pPr>
      <w:r>
        <w:rPr>
          <w:rStyle w:val="CommentReference"/>
        </w:rPr>
        <w:annotationRef/>
      </w:r>
      <w:r>
        <w:rPr>
          <w:rStyle w:val="CommentReference"/>
        </w:rPr>
        <w:annotationRef/>
      </w:r>
      <w:r>
        <w:rPr>
          <w:rStyle w:val="CommentReference"/>
        </w:rPr>
        <w:annotationRef/>
      </w:r>
      <w:r w:rsidRPr="0028214D">
        <w:t>NOTE FROM POLSINELLI: There are limits on a Company</w:t>
      </w:r>
      <w:r>
        <w:t>’</w:t>
      </w:r>
      <w:r w:rsidRPr="0028214D">
        <w:t>s ability to run credit checks and certain other types of background checks. There are required notices/disclosures forms that are required prior to running a 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98F610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8F6101" w16cid:durableId="24D873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7899C" w14:textId="77777777" w:rsidR="00A51D26" w:rsidRDefault="00A51D26" w:rsidP="00A51D26">
      <w:r>
        <w:separator/>
      </w:r>
    </w:p>
  </w:endnote>
  <w:endnote w:type="continuationSeparator" w:id="0">
    <w:p w14:paraId="158197A6" w14:textId="77777777" w:rsidR="00A51D26" w:rsidRDefault="00A51D26" w:rsidP="00A5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F2B61" w14:textId="7C35601F" w:rsidR="00DB726D" w:rsidRPr="00DB726D" w:rsidRDefault="00DB726D" w:rsidP="00DB7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iDocIDFieldd0a4b733-f00e-4573-94c1-9059"/>
  <w:p w14:paraId="02B68CA0" w14:textId="77777777" w:rsidR="00DB726D" w:rsidRDefault="00DB726D">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89155351.1</w:instrText>
    </w:r>
    <w:r>
      <w:fldChar w:fldCharType="end"/>
    </w:r>
    <w:r>
      <w:instrText xml:space="preserve"> </w:instrText>
    </w:r>
    <w:r>
      <w:fldChar w:fldCharType="separate"/>
    </w:r>
    <w:r>
      <w:rPr>
        <w:noProof/>
      </w:rPr>
      <w:t>89155351.1</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B5661" w14:textId="77777777" w:rsidR="00DB726D" w:rsidRPr="00AE22A5" w:rsidRDefault="00DB726D" w:rsidP="00AE22A5">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4" w:name="_iDocIDField631120ad-8dcc-47f9-b888-d90a"/>
  <w:p w14:paraId="399D9996" w14:textId="6792FF43" w:rsidR="00DB726D" w:rsidRDefault="00DB726D">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5878A0">
      <w:rPr>
        <w:noProof/>
      </w:rPr>
      <w:instrText>1</w:instrText>
    </w:r>
    <w:r>
      <w:rPr>
        <w:noProof/>
      </w:rPr>
      <w:fldChar w:fldCharType="end"/>
    </w:r>
    <w:r>
      <w:instrText xml:space="preserve"> = 1 1 0</w:instrText>
    </w:r>
    <w:r>
      <w:fldChar w:fldCharType="separate"/>
    </w:r>
    <w:r w:rsidR="005878A0">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5878A0">
      <w:instrText>1</w:instrText>
    </w:r>
    <w:r>
      <w:fldChar w:fldCharType="end"/>
    </w:r>
    <w:r>
      <w:instrText xml:space="preserve"> = "1"  </w:instrText>
    </w:r>
    <w:r>
      <w:fldChar w:fldCharType="separate"/>
    </w:r>
    <w:r w:rsidR="005878A0">
      <w:rPr>
        <w:noProof/>
      </w:rPr>
      <w:instrText>1</w:instrText>
    </w:r>
    <w:r>
      <w:fldChar w:fldCharType="end"/>
    </w:r>
    <w:r>
      <w:instrText xml:space="preserve"> = 1 1 0</w:instrText>
    </w:r>
    <w:r>
      <w:fldChar w:fldCharType="separate"/>
    </w:r>
    <w:r w:rsidR="005878A0">
      <w:rPr>
        <w:noProof/>
      </w:rPr>
      <w:instrText>1</w:instrText>
    </w:r>
    <w:r>
      <w:fldChar w:fldCharType="end"/>
    </w:r>
    <w:r>
      <w:fldChar w:fldCharType="separate"/>
    </w:r>
    <w:r w:rsidR="005878A0">
      <w:rPr>
        <w:noProof/>
      </w:rPr>
      <w:instrText>1</w:instrText>
    </w:r>
    <w:r>
      <w:fldChar w:fldCharType="end"/>
    </w:r>
    <w:r>
      <w:instrText xml:space="preserve"> = 1 </w:instrText>
    </w:r>
    <w:r>
      <w:fldChar w:fldCharType="begin"/>
    </w:r>
    <w:r>
      <w:instrText xml:space="preserve">  DOCPROPERTY "CUS_DocIDChunk0" </w:instrText>
    </w:r>
    <w:r>
      <w:fldChar w:fldCharType="separate"/>
    </w:r>
    <w:r>
      <w:instrText>89155351.1</w:instrText>
    </w:r>
    <w:r>
      <w:fldChar w:fldCharType="end"/>
    </w:r>
    <w:r>
      <w:instrText xml:space="preserve"> </w:instrText>
    </w:r>
    <w:r>
      <w:fldChar w:fldCharType="separate"/>
    </w:r>
    <w:r w:rsidR="005878A0">
      <w:rPr>
        <w:noProof/>
      </w:rPr>
      <w:t>89155351.1</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7BB12" w14:textId="77777777" w:rsidR="00A51D26" w:rsidRDefault="00A51D26" w:rsidP="00A51D26">
      <w:r>
        <w:separator/>
      </w:r>
    </w:p>
  </w:footnote>
  <w:footnote w:type="continuationSeparator" w:id="0">
    <w:p w14:paraId="61575A0B" w14:textId="77777777" w:rsidR="00A51D26" w:rsidRDefault="00A51D26" w:rsidP="00A51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17498" w14:textId="77777777" w:rsidR="00A51D26" w:rsidRDefault="00A51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B60D4" w14:textId="77777777" w:rsidR="00A51D26" w:rsidRDefault="00A51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6EEEC" w14:textId="77777777" w:rsidR="00A51D26" w:rsidRDefault="00A51D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26"/>
    <w:rsid w:val="00001414"/>
    <w:rsid w:val="000017BA"/>
    <w:rsid w:val="000035B3"/>
    <w:rsid w:val="000038A9"/>
    <w:rsid w:val="000071DB"/>
    <w:rsid w:val="00010AB1"/>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A6E42"/>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5522"/>
    <w:rsid w:val="001B56C5"/>
    <w:rsid w:val="001B6FC0"/>
    <w:rsid w:val="001C07F9"/>
    <w:rsid w:val="001C4C0B"/>
    <w:rsid w:val="001C7B3D"/>
    <w:rsid w:val="001D036C"/>
    <w:rsid w:val="001D105B"/>
    <w:rsid w:val="001E2C16"/>
    <w:rsid w:val="001E33A1"/>
    <w:rsid w:val="001E6754"/>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412A"/>
    <w:rsid w:val="002665A4"/>
    <w:rsid w:val="00282668"/>
    <w:rsid w:val="00283E11"/>
    <w:rsid w:val="002844DF"/>
    <w:rsid w:val="00295008"/>
    <w:rsid w:val="00297BCE"/>
    <w:rsid w:val="002A15BC"/>
    <w:rsid w:val="002A2545"/>
    <w:rsid w:val="002A374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EA1"/>
    <w:rsid w:val="0030564D"/>
    <w:rsid w:val="00306DE8"/>
    <w:rsid w:val="003121A7"/>
    <w:rsid w:val="00332134"/>
    <w:rsid w:val="00335370"/>
    <w:rsid w:val="00337317"/>
    <w:rsid w:val="00337D8C"/>
    <w:rsid w:val="00340BFE"/>
    <w:rsid w:val="00343CF2"/>
    <w:rsid w:val="00351183"/>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878A0"/>
    <w:rsid w:val="0059136B"/>
    <w:rsid w:val="0059164A"/>
    <w:rsid w:val="0059352D"/>
    <w:rsid w:val="005A21F0"/>
    <w:rsid w:val="005A6180"/>
    <w:rsid w:val="005A6C52"/>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C5987"/>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236B0"/>
    <w:rsid w:val="00732A59"/>
    <w:rsid w:val="0074014C"/>
    <w:rsid w:val="007421E9"/>
    <w:rsid w:val="00742BEF"/>
    <w:rsid w:val="007441FB"/>
    <w:rsid w:val="00745258"/>
    <w:rsid w:val="00745CB4"/>
    <w:rsid w:val="00750180"/>
    <w:rsid w:val="00750B1E"/>
    <w:rsid w:val="00750FA4"/>
    <w:rsid w:val="00751DD7"/>
    <w:rsid w:val="00754873"/>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9B2"/>
    <w:rsid w:val="00A51538"/>
    <w:rsid w:val="00A51D26"/>
    <w:rsid w:val="00A53365"/>
    <w:rsid w:val="00A53C2F"/>
    <w:rsid w:val="00A55A25"/>
    <w:rsid w:val="00A55B3E"/>
    <w:rsid w:val="00A56495"/>
    <w:rsid w:val="00A624B3"/>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33F96"/>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B726D"/>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5CC"/>
    <w:rsid w:val="00E8630F"/>
    <w:rsid w:val="00E92BAA"/>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7E6A5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D26"/>
    <w:pPr>
      <w:spacing w:after="0" w:line="240" w:lineRule="auto"/>
    </w:pPr>
    <w:rPr>
      <w:rFonts w:ascii="Times New Roman" w:eastAsia="Times New Roman" w:hAnsi="Times New Roman" w:cs="Arial"/>
      <w:sz w:val="24"/>
      <w:szCs w:val="24"/>
    </w:rPr>
  </w:style>
  <w:style w:type="paragraph" w:styleId="Heading2">
    <w:name w:val="heading 2"/>
    <w:basedOn w:val="Normal"/>
    <w:next w:val="Normal"/>
    <w:link w:val="Heading2Char"/>
    <w:uiPriority w:val="9"/>
    <w:semiHidden/>
    <w:unhideWhenUsed/>
    <w:qFormat/>
    <w:rsid w:val="00A51D2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B726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51D26"/>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unhideWhenUsed/>
    <w:rsid w:val="00A51D26"/>
    <w:rPr>
      <w:sz w:val="16"/>
      <w:szCs w:val="16"/>
    </w:rPr>
  </w:style>
  <w:style w:type="paragraph" w:styleId="CommentText">
    <w:name w:val="annotation text"/>
    <w:basedOn w:val="Normal"/>
    <w:link w:val="CommentTextChar"/>
    <w:uiPriority w:val="99"/>
    <w:unhideWhenUsed/>
    <w:rsid w:val="00A51D26"/>
    <w:rPr>
      <w:rFonts w:cs="Times New Roman"/>
      <w:sz w:val="20"/>
      <w:szCs w:val="20"/>
    </w:rPr>
  </w:style>
  <w:style w:type="character" w:customStyle="1" w:styleId="CommentTextChar">
    <w:name w:val="Comment Text Char"/>
    <w:basedOn w:val="DefaultParagraphFont"/>
    <w:link w:val="CommentText"/>
    <w:uiPriority w:val="99"/>
    <w:rsid w:val="00A51D26"/>
    <w:rPr>
      <w:rFonts w:ascii="Times New Roman" w:eastAsia="Times New Roman" w:hAnsi="Times New Roman" w:cs="Times New Roman"/>
      <w:sz w:val="20"/>
      <w:szCs w:val="20"/>
    </w:rPr>
  </w:style>
  <w:style w:type="paragraph" w:customStyle="1" w:styleId="DocID">
    <w:name w:val="DocID"/>
    <w:basedOn w:val="Footer"/>
    <w:next w:val="Footer"/>
    <w:link w:val="DocIDChar"/>
    <w:rsid w:val="00DB726D"/>
    <w:pPr>
      <w:tabs>
        <w:tab w:val="clear" w:pos="4680"/>
        <w:tab w:val="clear" w:pos="9360"/>
      </w:tabs>
    </w:pPr>
    <w:rPr>
      <w:rFonts w:cs="Times New Roman"/>
      <w:sz w:val="16"/>
      <w:szCs w:val="20"/>
      <w:lang w:val="en-US" w:eastAsia="en-US"/>
    </w:rPr>
  </w:style>
  <w:style w:type="character" w:customStyle="1" w:styleId="DocIDChar">
    <w:name w:val="DocID Char"/>
    <w:basedOn w:val="DefaultParagraphFont"/>
    <w:link w:val="DocID"/>
    <w:rsid w:val="00DB726D"/>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semiHidden/>
    <w:unhideWhenUsed/>
    <w:rsid w:val="00A51D26"/>
    <w:pPr>
      <w:tabs>
        <w:tab w:val="center" w:pos="4680"/>
        <w:tab w:val="right" w:pos="9360"/>
      </w:tabs>
    </w:pPr>
  </w:style>
  <w:style w:type="character" w:customStyle="1" w:styleId="FooterChar">
    <w:name w:val="Footer Char"/>
    <w:basedOn w:val="DefaultParagraphFont"/>
    <w:link w:val="Footer"/>
    <w:uiPriority w:val="99"/>
    <w:semiHidden/>
    <w:rsid w:val="00A51D26"/>
    <w:rPr>
      <w:rFonts w:ascii="Times New Roman" w:eastAsia="Times New Roman" w:hAnsi="Times New Roman" w:cs="Arial"/>
      <w:sz w:val="24"/>
      <w:szCs w:val="24"/>
    </w:rPr>
  </w:style>
  <w:style w:type="paragraph" w:styleId="Header">
    <w:name w:val="header"/>
    <w:basedOn w:val="Normal"/>
    <w:link w:val="HeaderChar"/>
    <w:uiPriority w:val="99"/>
    <w:unhideWhenUsed/>
    <w:rsid w:val="00A51D26"/>
    <w:pPr>
      <w:tabs>
        <w:tab w:val="center" w:pos="4680"/>
        <w:tab w:val="right" w:pos="9360"/>
      </w:tabs>
    </w:pPr>
  </w:style>
  <w:style w:type="character" w:customStyle="1" w:styleId="HeaderChar">
    <w:name w:val="Header Char"/>
    <w:basedOn w:val="DefaultParagraphFont"/>
    <w:link w:val="Header"/>
    <w:uiPriority w:val="99"/>
    <w:rsid w:val="00A51D26"/>
    <w:rPr>
      <w:rFonts w:ascii="Times New Roman" w:eastAsia="Times New Roman" w:hAnsi="Times New Roman" w:cs="Arial"/>
      <w:sz w:val="24"/>
      <w:szCs w:val="24"/>
    </w:rPr>
  </w:style>
  <w:style w:type="character" w:customStyle="1" w:styleId="Heading3Char">
    <w:name w:val="Heading 3 Char"/>
    <w:basedOn w:val="DefaultParagraphFont"/>
    <w:link w:val="Heading3"/>
    <w:uiPriority w:val="9"/>
    <w:semiHidden/>
    <w:rsid w:val="00DB726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F7607309-9927-4E61-9AC4-6FCD0EC76978}"/>
</file>

<file path=customXml/itemProps2.xml><?xml version="1.0" encoding="utf-8"?>
<ds:datastoreItem xmlns:ds="http://schemas.openxmlformats.org/officeDocument/2006/customXml" ds:itemID="{BEBD6CDE-C725-4547-8204-AB07976E0DD1}"/>
</file>

<file path=customXml/itemProps3.xml><?xml version="1.0" encoding="utf-8"?>
<ds:datastoreItem xmlns:ds="http://schemas.openxmlformats.org/officeDocument/2006/customXml" ds:itemID="{1D06F876-985E-4683-9E40-FFE84F15F055}"/>
</file>

<file path=docProps/app.xml><?xml version="1.0" encoding="utf-8"?>
<Properties xmlns="http://schemas.openxmlformats.org/officeDocument/2006/extended-properties" xmlns:vt="http://schemas.openxmlformats.org/officeDocument/2006/docPropsVTypes">
  <Template>Normal.dotm</Template>
  <TotalTime>0</TotalTime>
  <Pages>1</Pages>
  <Words>534</Words>
  <Characters>2925</Characters>
  <Application>Microsoft Office Word</Application>
  <DocSecurity>0</DocSecurity>
  <Lines>83</Lines>
  <Paragraphs>20</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2023-04-17T19:32:00Z</dcterms:created>
  <dcterms:modified xsi:type="dcterms:W3CDTF">2023-04-17T19:32:00Z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3617900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