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7082AD" w14:textId="00EFA2B7" w:rsidR="0083440E" w:rsidRPr="009F09DC" w:rsidRDefault="008D0D07" w:rsidP="009F09DC">
      <w:pPr>
        <w:pStyle w:val="Title"/>
      </w:pPr>
      <w:bookmarkStart w:id="0" w:name="_Toc409695613"/>
      <w:bookmarkStart w:id="1" w:name="_Toc409695632"/>
      <w:r>
        <w:t>MISSOURI</w:t>
      </w:r>
      <w:r w:rsidR="00114407">
        <w:t xml:space="preserve"> DOMESTIC VIOLENCE </w:t>
      </w:r>
      <w:commentRangeStart w:id="2"/>
      <w:r w:rsidR="0083440E" w:rsidRPr="009F09DC">
        <w:t>LEAVE</w:t>
      </w:r>
      <w:bookmarkEnd w:id="0"/>
      <w:bookmarkEnd w:id="1"/>
      <w:commentRangeEnd w:id="2"/>
      <w:r w:rsidR="00114407">
        <w:rPr>
          <w:rStyle w:val="CommentReference"/>
          <w:b w:val="0"/>
        </w:rPr>
        <w:commentReference w:id="2"/>
      </w:r>
      <w:r>
        <w:t xml:space="preserve"> POLICY</w:t>
      </w:r>
    </w:p>
    <w:p w14:paraId="6F81CE9B" w14:textId="77777777" w:rsidR="00114407" w:rsidRPr="00114407" w:rsidRDefault="00114407" w:rsidP="00114407">
      <w:pPr>
        <w:keepNext/>
        <w:keepLines/>
        <w:widowControl w:val="0"/>
        <w:numPr>
          <w:ilvl w:val="3"/>
          <w:numId w:val="0"/>
        </w:numPr>
        <w:tabs>
          <w:tab w:val="num" w:pos="1440"/>
        </w:tabs>
        <w:spacing w:after="240"/>
        <w:ind w:left="1440"/>
        <w:jc w:val="both"/>
        <w:textAlignment w:val="baseline"/>
        <w:outlineLvl w:val="2"/>
        <w:rPr>
          <w:i/>
        </w:rPr>
      </w:pPr>
      <w:bookmarkStart w:id="3" w:name="_Toc94779412"/>
      <w:r w:rsidRPr="00114407">
        <w:rPr>
          <w:i/>
        </w:rPr>
        <w:t>Eligibility</w:t>
      </w:r>
      <w:bookmarkEnd w:id="3"/>
      <w:r w:rsidRPr="00114407">
        <w:rPr>
          <w:i/>
        </w:rPr>
        <w:t> </w:t>
      </w:r>
    </w:p>
    <w:p w14:paraId="61DFFD1A" w14:textId="77777777" w:rsidR="00114407" w:rsidRPr="00114407" w:rsidRDefault="00114407" w:rsidP="00114407">
      <w:pPr>
        <w:spacing w:after="240"/>
        <w:jc w:val="both"/>
      </w:pPr>
      <w:r w:rsidRPr="00114407">
        <w:t xml:space="preserve">The Company will permit all exempt and non-exempt employees working in the State of Missouri who are the victim of domestic or sexual violence, or whose immediate family or household member is the victim of domestic or sexual violence, leave as set forth herein. For purposes of this policy “victim of domestic or sexual violence” means any person subject to domestic violence, sexual violence, including sexual assault or trafficking for sexual exploitation, or abuse, as defined by applicable state law. </w:t>
      </w:r>
    </w:p>
    <w:p w14:paraId="68FDC4C1" w14:textId="77777777" w:rsidR="00114407" w:rsidRPr="00114407" w:rsidRDefault="00114407" w:rsidP="00114407">
      <w:pPr>
        <w:keepNext/>
        <w:keepLines/>
        <w:widowControl w:val="0"/>
        <w:numPr>
          <w:ilvl w:val="3"/>
          <w:numId w:val="0"/>
        </w:numPr>
        <w:tabs>
          <w:tab w:val="num" w:pos="1440"/>
        </w:tabs>
        <w:spacing w:after="240"/>
        <w:ind w:left="1440"/>
        <w:jc w:val="both"/>
        <w:textAlignment w:val="baseline"/>
        <w:outlineLvl w:val="2"/>
        <w:rPr>
          <w:i/>
        </w:rPr>
      </w:pPr>
      <w:bookmarkStart w:id="4" w:name="_Toc94779413"/>
      <w:r w:rsidRPr="00114407">
        <w:rPr>
          <w:i/>
        </w:rPr>
        <w:t>Qualifying Reasons for Leave</w:t>
      </w:r>
      <w:bookmarkEnd w:id="4"/>
      <w:r w:rsidRPr="00114407">
        <w:rPr>
          <w:i/>
        </w:rPr>
        <w:t xml:space="preserve"> </w:t>
      </w:r>
    </w:p>
    <w:p w14:paraId="6A72190C" w14:textId="77777777" w:rsidR="00114407" w:rsidRPr="00114407" w:rsidRDefault="00114407" w:rsidP="00114407">
      <w:pPr>
        <w:spacing w:after="240"/>
        <w:jc w:val="both"/>
      </w:pPr>
      <w:r w:rsidRPr="00114407">
        <w:t xml:space="preserve">Eligible employees may utilize leave under this policy for the following qualifying reasons, except in circumstances where the otherwise eligible employee’s family or household member’s interests are adverse to the employee’s as they pertain to such domestic or sexual violence: </w:t>
      </w:r>
    </w:p>
    <w:p w14:paraId="3637C1A5" w14:textId="77777777" w:rsidR="00114407" w:rsidRPr="00114407" w:rsidRDefault="00114407" w:rsidP="00114407">
      <w:pPr>
        <w:numPr>
          <w:ilvl w:val="0"/>
          <w:numId w:val="2"/>
        </w:numPr>
        <w:contextualSpacing/>
        <w:jc w:val="both"/>
        <w:textAlignment w:val="baseline"/>
      </w:pPr>
      <w:r w:rsidRPr="00114407">
        <w:t>To seek or obtain medical or psychological care or attention for an eligible employee’s or their family or household member’s injuries sustained from, or to recover from such injuries caused by, domestic or sexual violence; </w:t>
      </w:r>
    </w:p>
    <w:p w14:paraId="140C9A15" w14:textId="77777777" w:rsidR="00114407" w:rsidRPr="00114407" w:rsidRDefault="00114407" w:rsidP="00114407">
      <w:pPr>
        <w:numPr>
          <w:ilvl w:val="0"/>
          <w:numId w:val="2"/>
        </w:numPr>
        <w:contextualSpacing/>
        <w:jc w:val="both"/>
        <w:textAlignment w:val="baseline"/>
      </w:pPr>
      <w:r w:rsidRPr="00114407">
        <w:t>To obtain services from a victim services organization for the eligible employee of the eligible employee’s family or household member;</w:t>
      </w:r>
    </w:p>
    <w:p w14:paraId="427FC184" w14:textId="77777777" w:rsidR="00114407" w:rsidRPr="00114407" w:rsidRDefault="00114407" w:rsidP="00114407">
      <w:pPr>
        <w:numPr>
          <w:ilvl w:val="0"/>
          <w:numId w:val="2"/>
        </w:numPr>
        <w:contextualSpacing/>
        <w:jc w:val="both"/>
        <w:textAlignment w:val="baseline"/>
      </w:pPr>
      <w:r w:rsidRPr="00114407">
        <w:t xml:space="preserve">To seek medical treatment or psychological counselling for the eligible employee or the eligible employee’s family or household member; </w:t>
      </w:r>
    </w:p>
    <w:p w14:paraId="3A2FAD09" w14:textId="77777777" w:rsidR="00114407" w:rsidRPr="00114407" w:rsidRDefault="00114407" w:rsidP="00114407">
      <w:pPr>
        <w:numPr>
          <w:ilvl w:val="0"/>
          <w:numId w:val="2"/>
        </w:numPr>
        <w:contextualSpacing/>
        <w:jc w:val="both"/>
        <w:textAlignment w:val="baseline"/>
      </w:pPr>
      <w:r w:rsidRPr="00114407">
        <w:t>To participate in safety planning, seeking new, temporary or permanent housing, or take other actions necessary to secure the health and safety of the eligible employee or their family or household member from prospective domestic or sexual violence; </w:t>
      </w:r>
    </w:p>
    <w:p w14:paraId="520E0211" w14:textId="77777777" w:rsidR="00114407" w:rsidRPr="00114407" w:rsidRDefault="00114407" w:rsidP="00114407">
      <w:pPr>
        <w:numPr>
          <w:ilvl w:val="0"/>
          <w:numId w:val="2"/>
        </w:numPr>
        <w:contextualSpacing/>
        <w:jc w:val="both"/>
        <w:textAlignment w:val="baseline"/>
      </w:pPr>
      <w:r w:rsidRPr="00114407">
        <w:t>To obtain or attempt to obtain any relief, including, but not limited to, a temporary restraining order, restraining order, or other injunctive relief to help ensure the health, safety, or welfare of the eligible employee or their family or household members; or </w:t>
      </w:r>
    </w:p>
    <w:p w14:paraId="7E72312B" w14:textId="77777777" w:rsidR="00114407" w:rsidRPr="00114407" w:rsidRDefault="00114407" w:rsidP="00114407">
      <w:pPr>
        <w:numPr>
          <w:ilvl w:val="0"/>
          <w:numId w:val="2"/>
        </w:numPr>
        <w:contextualSpacing/>
        <w:jc w:val="both"/>
        <w:textAlignment w:val="baseline"/>
      </w:pPr>
      <w:r w:rsidRPr="00114407">
        <w:t>To prepare and appear in any related civil or criminal, judicial proceeding following domestic or sexual violence. </w:t>
      </w:r>
    </w:p>
    <w:p w14:paraId="7DD54D82" w14:textId="77777777" w:rsidR="00114407" w:rsidRPr="00114407" w:rsidRDefault="00114407" w:rsidP="00114407">
      <w:pPr>
        <w:jc w:val="both"/>
        <w:textAlignment w:val="baseline"/>
      </w:pPr>
      <w:r w:rsidRPr="00114407">
        <w:t> </w:t>
      </w:r>
    </w:p>
    <w:p w14:paraId="7B0B5D0C" w14:textId="77777777" w:rsidR="00114407" w:rsidRPr="00114407" w:rsidRDefault="00114407" w:rsidP="00114407">
      <w:pPr>
        <w:spacing w:after="240"/>
        <w:jc w:val="both"/>
        <w:rPr>
          <w:highlight w:val="green"/>
        </w:rPr>
      </w:pPr>
      <w:r w:rsidRPr="00114407">
        <w:t xml:space="preserve">For purposes of this policy, “family or household members” means the spouse, biological, adopted or foster child, stepchild or legal ward, biological parents, a person who is related in the first degree to the eligible employee, who they share a child with, as well as a person who resides with eligible employee in the same household.  </w:t>
      </w:r>
    </w:p>
    <w:p w14:paraId="7DFD9A0E" w14:textId="77777777" w:rsidR="00114407" w:rsidRPr="00114407" w:rsidRDefault="00114407" w:rsidP="00114407">
      <w:pPr>
        <w:keepNext/>
        <w:keepLines/>
        <w:widowControl w:val="0"/>
        <w:numPr>
          <w:ilvl w:val="3"/>
          <w:numId w:val="0"/>
        </w:numPr>
        <w:tabs>
          <w:tab w:val="num" w:pos="1440"/>
        </w:tabs>
        <w:spacing w:after="240"/>
        <w:ind w:left="1440"/>
        <w:jc w:val="both"/>
        <w:textAlignment w:val="baseline"/>
        <w:outlineLvl w:val="2"/>
        <w:rPr>
          <w:i/>
          <w:iCs/>
        </w:rPr>
      </w:pPr>
      <w:bookmarkStart w:id="5" w:name="_Toc94779414"/>
      <w:commentRangeStart w:id="6"/>
      <w:r w:rsidRPr="00114407">
        <w:rPr>
          <w:i/>
          <w:iCs/>
        </w:rPr>
        <w:t>Duration of Leave</w:t>
      </w:r>
      <w:commentRangeEnd w:id="6"/>
      <w:r w:rsidRPr="00114407">
        <w:rPr>
          <w:i/>
          <w:iCs/>
        </w:rPr>
        <w:commentReference w:id="6"/>
      </w:r>
      <w:bookmarkEnd w:id="5"/>
    </w:p>
    <w:p w14:paraId="050BFF4E" w14:textId="77777777" w:rsidR="00114407" w:rsidRPr="00114407" w:rsidRDefault="00114407" w:rsidP="00114407">
      <w:pPr>
        <w:spacing w:after="240"/>
        <w:jc w:val="both"/>
        <w:rPr>
          <w:i/>
        </w:rPr>
      </w:pPr>
      <w:r w:rsidRPr="00114407">
        <w:t xml:space="preserve">Eligible employees may take up to one work week of unpaid leave during a 12 month period. Leave available under this policy can be taken intermittently or on a reduced work schedule. </w:t>
      </w:r>
      <w:r w:rsidRPr="00114407">
        <w:lastRenderedPageBreak/>
        <w:t>However, unpaid leave under this policy will not be permitted if an otherwise eligible employee has already exercised all available leave provided under the federal Family and Medical Leave Act (“</w:t>
      </w:r>
      <w:r w:rsidRPr="00114407">
        <w:rPr>
          <w:b/>
          <w:bCs/>
          <w:i/>
          <w:iCs/>
        </w:rPr>
        <w:t>FMLA</w:t>
      </w:r>
      <w:r w:rsidRPr="00114407">
        <w:t>”).</w:t>
      </w:r>
    </w:p>
    <w:p w14:paraId="384DFC53" w14:textId="77777777" w:rsidR="00114407" w:rsidRPr="00114407" w:rsidRDefault="00114407" w:rsidP="00114407">
      <w:pPr>
        <w:keepNext/>
        <w:keepLines/>
        <w:widowControl w:val="0"/>
        <w:numPr>
          <w:ilvl w:val="3"/>
          <w:numId w:val="0"/>
        </w:numPr>
        <w:tabs>
          <w:tab w:val="num" w:pos="1440"/>
        </w:tabs>
        <w:spacing w:after="240"/>
        <w:ind w:left="1440"/>
        <w:jc w:val="both"/>
        <w:textAlignment w:val="baseline"/>
        <w:outlineLvl w:val="2"/>
        <w:rPr>
          <w:i/>
          <w:iCs/>
        </w:rPr>
      </w:pPr>
      <w:bookmarkStart w:id="7" w:name="_Toc94779415"/>
      <w:r w:rsidRPr="00114407">
        <w:rPr>
          <w:i/>
          <w:iCs/>
        </w:rPr>
        <w:t>Compensation and Benefits</w:t>
      </w:r>
      <w:bookmarkEnd w:id="7"/>
    </w:p>
    <w:p w14:paraId="22D5BD58" w14:textId="77777777" w:rsidR="00114407" w:rsidRPr="00114407" w:rsidRDefault="00114407" w:rsidP="00114407">
      <w:pPr>
        <w:spacing w:after="240"/>
        <w:jc w:val="both"/>
      </w:pPr>
      <w:r w:rsidRPr="00114407">
        <w:t xml:space="preserve">Leave under this policy may be unpaid to the extent permitted by applicable law, except exempt employees will not incur any reduction in pay for a partial week of absence due to domestic victim leave. Exercising rights to leave under this policy will not result in loss of any employment benefits accrued prior to the commencement of leave. Eligible employees exercising rights to leave under this policy are further not entitled to the accrue of any seniority or employment benefits during the leave period or to any right, benefit, or position other than those the eligible employee would have earned in the absence of leave. </w:t>
      </w:r>
    </w:p>
    <w:p w14:paraId="7CCD8D7D" w14:textId="77777777" w:rsidR="00114407" w:rsidRPr="00114407" w:rsidRDefault="00114407" w:rsidP="00114407">
      <w:pPr>
        <w:spacing w:after="240"/>
        <w:jc w:val="both"/>
        <w:rPr>
          <w:i/>
          <w:iCs/>
        </w:rPr>
      </w:pPr>
      <w:r w:rsidRPr="00114407">
        <w:t>For purposes of this policy “benefits” include any benefits offered by the Company to employees, including but not limited to any life, health, or disability insurance, sick/annual leave, pensions, and profit-sharing benefits.</w:t>
      </w:r>
    </w:p>
    <w:p w14:paraId="74BA0146" w14:textId="77777777" w:rsidR="00114407" w:rsidRPr="00114407" w:rsidRDefault="00114407" w:rsidP="00114407">
      <w:pPr>
        <w:keepNext/>
        <w:keepLines/>
        <w:widowControl w:val="0"/>
        <w:numPr>
          <w:ilvl w:val="3"/>
          <w:numId w:val="0"/>
        </w:numPr>
        <w:tabs>
          <w:tab w:val="num" w:pos="1440"/>
        </w:tabs>
        <w:spacing w:after="240"/>
        <w:ind w:left="1440"/>
        <w:jc w:val="both"/>
        <w:textAlignment w:val="baseline"/>
        <w:outlineLvl w:val="2"/>
        <w:rPr>
          <w:i/>
        </w:rPr>
      </w:pPr>
      <w:bookmarkStart w:id="8" w:name="_Toc94779416"/>
      <w:r w:rsidRPr="00114407">
        <w:rPr>
          <w:i/>
          <w:iCs/>
        </w:rPr>
        <w:t>Certification Requirements</w:t>
      </w:r>
      <w:bookmarkEnd w:id="8"/>
      <w:r w:rsidRPr="00114407">
        <w:rPr>
          <w:i/>
          <w:iCs/>
        </w:rPr>
        <w:t xml:space="preserve"> </w:t>
      </w:r>
    </w:p>
    <w:p w14:paraId="1ECFC6DA" w14:textId="77777777" w:rsidR="00114407" w:rsidRPr="00114407" w:rsidRDefault="00114407" w:rsidP="00114407">
      <w:pPr>
        <w:spacing w:after="240"/>
        <w:jc w:val="both"/>
      </w:pPr>
      <w:r w:rsidRPr="00114407">
        <w:t> The Company may require eligible employees utilizing or attempting to utilize leave under this policy to provide their supervisor or the Company’s </w:t>
      </w:r>
      <w:r w:rsidRPr="00114407">
        <w:rPr>
          <w:shd w:val="clear" w:color="auto" w:fill="FFFF00"/>
        </w:rPr>
        <w:t>Human Resource Department</w:t>
      </w:r>
      <w:r w:rsidRPr="00114407">
        <w:t> </w:t>
      </w:r>
      <w:r w:rsidRPr="00114407">
        <w:rPr>
          <w:b/>
          <w:bCs/>
          <w:highlight w:val="yellow"/>
        </w:rPr>
        <w:t>[</w:t>
      </w:r>
      <w:r w:rsidRPr="00114407">
        <w:rPr>
          <w:b/>
          <w:bCs/>
          <w:shd w:val="clear" w:color="auto" w:fill="FFFF00"/>
        </w:rPr>
        <w:t>or insert appropriate Company representative or department</w:t>
      </w:r>
      <w:r w:rsidRPr="00114407">
        <w:rPr>
          <w:b/>
          <w:bCs/>
          <w:highlight w:val="yellow"/>
        </w:rPr>
        <w:t>]</w:t>
      </w:r>
      <w:r w:rsidRPr="00114407">
        <w:rPr>
          <w:b/>
          <w:bCs/>
        </w:rPr>
        <w:t> </w:t>
      </w:r>
      <w:r w:rsidRPr="00114407">
        <w:t xml:space="preserve">with written documentation certifying that they, their family, or household member is a qualified victim of domestic or sexual violence under applicable law, and thus are permitted to exercise leave under this policy. Such certifying documentation may include an eligible employee’s own affidavit along with any of the following: </w:t>
      </w:r>
    </w:p>
    <w:p w14:paraId="240C6CBE" w14:textId="77777777" w:rsidR="00114407" w:rsidRPr="00114407" w:rsidRDefault="00114407" w:rsidP="00114407">
      <w:pPr>
        <w:numPr>
          <w:ilvl w:val="0"/>
          <w:numId w:val="3"/>
        </w:numPr>
        <w:jc w:val="both"/>
        <w:textAlignment w:val="baseline"/>
      </w:pPr>
      <w:r w:rsidRPr="00114407">
        <w:t>Documentation from an employee, agent, or volunteer of a victim services organization, from which the eligible employee or their family or household member sought aid in addressing impacts of domestic or sexual violence;</w:t>
      </w:r>
    </w:p>
    <w:p w14:paraId="0BB47CCF" w14:textId="77777777" w:rsidR="00114407" w:rsidRPr="00114407" w:rsidRDefault="00114407" w:rsidP="00114407">
      <w:pPr>
        <w:numPr>
          <w:ilvl w:val="0"/>
          <w:numId w:val="3"/>
        </w:numPr>
        <w:jc w:val="both"/>
        <w:textAlignment w:val="baseline"/>
      </w:pPr>
      <w:r w:rsidRPr="00114407">
        <w:t xml:space="preserve">Documentation from an attorney, clergy member, medical professional, or other professional who has provided an eligible employee or their family or household member with support or assistance because of the effects of domestic or sexual violence; </w:t>
      </w:r>
    </w:p>
    <w:p w14:paraId="2624C520" w14:textId="77777777" w:rsidR="00114407" w:rsidRPr="00114407" w:rsidRDefault="00114407" w:rsidP="00114407">
      <w:pPr>
        <w:numPr>
          <w:ilvl w:val="0"/>
          <w:numId w:val="3"/>
        </w:numPr>
        <w:jc w:val="both"/>
        <w:textAlignment w:val="baseline"/>
        <w:rPr>
          <w:rFonts w:eastAsia="SimSun"/>
        </w:rPr>
      </w:pPr>
      <w:r w:rsidRPr="00114407">
        <w:t>A police report or court record; or</w:t>
      </w:r>
    </w:p>
    <w:p w14:paraId="6BAB31BE" w14:textId="77777777" w:rsidR="00114407" w:rsidRPr="00114407" w:rsidRDefault="00114407" w:rsidP="00114407">
      <w:pPr>
        <w:numPr>
          <w:ilvl w:val="0"/>
          <w:numId w:val="3"/>
        </w:numPr>
        <w:jc w:val="both"/>
        <w:textAlignment w:val="baseline"/>
      </w:pPr>
      <w:r w:rsidRPr="00114407">
        <w:t xml:space="preserve">Other corroborating, written documentation. </w:t>
      </w:r>
    </w:p>
    <w:p w14:paraId="21A02D0D" w14:textId="77777777" w:rsidR="00114407" w:rsidRPr="00114407" w:rsidRDefault="00114407" w:rsidP="00114407">
      <w:pPr>
        <w:jc w:val="both"/>
        <w:textAlignment w:val="baseline"/>
      </w:pPr>
    </w:p>
    <w:p w14:paraId="18ED1C46" w14:textId="77777777" w:rsidR="00114407" w:rsidRPr="00114407" w:rsidRDefault="00114407" w:rsidP="00114407">
      <w:pPr>
        <w:spacing w:after="240"/>
        <w:jc w:val="both"/>
      </w:pPr>
      <w:r w:rsidRPr="00114407">
        <w:t xml:space="preserve">For purposes of this policy, a “victim services organization” means any non-profit, non-governmental organization providing aid to domestic violence victims or their advocates, including rape crisis or child advocacy centers; providers of domestic violence programs, shelters, or counseling services; or any legal services other organization providing legal aid to victims and their families. </w:t>
      </w:r>
    </w:p>
    <w:p w14:paraId="5B626705" w14:textId="77777777" w:rsidR="00114407" w:rsidRPr="00114407" w:rsidRDefault="00114407" w:rsidP="00114407">
      <w:pPr>
        <w:keepNext/>
        <w:keepLines/>
        <w:widowControl w:val="0"/>
        <w:numPr>
          <w:ilvl w:val="3"/>
          <w:numId w:val="0"/>
        </w:numPr>
        <w:tabs>
          <w:tab w:val="num" w:pos="1440"/>
        </w:tabs>
        <w:spacing w:after="240"/>
        <w:ind w:left="1440"/>
        <w:jc w:val="both"/>
        <w:textAlignment w:val="baseline"/>
        <w:outlineLvl w:val="2"/>
        <w:rPr>
          <w:i/>
        </w:rPr>
      </w:pPr>
      <w:bookmarkStart w:id="9" w:name="_Toc94779417"/>
      <w:r w:rsidRPr="00114407">
        <w:rPr>
          <w:i/>
        </w:rPr>
        <w:t>Confidentiality</w:t>
      </w:r>
      <w:bookmarkEnd w:id="9"/>
      <w:r w:rsidRPr="00114407">
        <w:rPr>
          <w:i/>
        </w:rPr>
        <w:t> </w:t>
      </w:r>
    </w:p>
    <w:p w14:paraId="6917107E" w14:textId="77777777" w:rsidR="00114407" w:rsidRPr="00114407" w:rsidRDefault="00114407" w:rsidP="00114407">
      <w:pPr>
        <w:spacing w:after="240"/>
        <w:jc w:val="both"/>
      </w:pPr>
      <w:r w:rsidRPr="00114407">
        <w:t xml:space="preserve"> The Company will maintain the confidentiality of all supporting documentation provided by an eligible employee associated with certifying leave taken under this policy, including the fact that an eligible employee is not returning to the workplace for reasons outlined herein, unless </w:t>
      </w:r>
      <w:r w:rsidRPr="00114407">
        <w:lastRenderedPageBreak/>
        <w:t>disclosure is expressly requested or consented by an affected eligible employee or otherwise required by applicable law.</w:t>
      </w:r>
    </w:p>
    <w:p w14:paraId="01B9E1DF" w14:textId="77EADFFB" w:rsidR="0083440E" w:rsidRPr="009F09DC" w:rsidRDefault="0083440E" w:rsidP="0045400C">
      <w:pPr>
        <w:pStyle w:val="BodyText"/>
        <w:ind w:firstLine="0"/>
      </w:pPr>
    </w:p>
    <w:sectPr w:rsidR="0083440E" w:rsidRPr="009F09DC"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45992835" w14:textId="77777777" w:rsidR="00114407" w:rsidRDefault="00114407" w:rsidP="00114407">
      <w:pPr>
        <w:pStyle w:val="CommentText"/>
      </w:pPr>
      <w:r>
        <w:rPr>
          <w:rStyle w:val="CommentReference"/>
        </w:rPr>
        <w:annotationRef/>
      </w:r>
      <w:r w:rsidRPr="001C7D33">
        <w:t>NOTE FROM POLSINELLI:</w:t>
      </w:r>
      <w:r>
        <w:t xml:space="preserve"> In accordance with Missouri law, the Company must deliver notice of Missouri’s domestic violence leave law to each employee working in the State of Missouri no later than October 27, 2021. For employees hired after October 27, 2021, notice must be provided upon the commencement of employment</w:t>
      </w:r>
      <w:r w:rsidRPr="001C7D33">
        <w:t>.</w:t>
      </w:r>
    </w:p>
    <w:p w14:paraId="1FA8648E" w14:textId="77777777" w:rsidR="00114407" w:rsidRDefault="00114407" w:rsidP="00114407">
      <w:pPr>
        <w:pStyle w:val="CommentText"/>
      </w:pPr>
    </w:p>
    <w:p w14:paraId="1A265343" w14:textId="77777777" w:rsidR="00114407" w:rsidRDefault="00114407" w:rsidP="00114407">
      <w:pPr>
        <w:pStyle w:val="CommentText"/>
      </w:pPr>
      <w:r>
        <w:t>A sample notice form can be accessed here:</w:t>
      </w:r>
    </w:p>
    <w:p w14:paraId="769BAA10" w14:textId="4B54E33E" w:rsidR="00114407" w:rsidRDefault="008979C4" w:rsidP="00114407">
      <w:pPr>
        <w:pStyle w:val="CommentText"/>
      </w:pPr>
      <w:hyperlink r:id="rId1" w:history="1">
        <w:r w:rsidR="00114407" w:rsidRPr="0031719D">
          <w:rPr>
            <w:rStyle w:val="Hyperlink"/>
          </w:rPr>
          <w:t>https://labor.mo.gov/sites/labor/files/DLS/LS_112_Poster_f_0.pdf</w:t>
        </w:r>
      </w:hyperlink>
    </w:p>
  </w:comment>
  <w:comment w:id="6" w:author="Author" w:initials="A">
    <w:p w14:paraId="34E09E45" w14:textId="77777777" w:rsidR="00114407" w:rsidRPr="001C7D33" w:rsidRDefault="00114407" w:rsidP="00114407">
      <w:pPr>
        <w:pStyle w:val="CommentText"/>
      </w:pPr>
      <w:r w:rsidRPr="001C7D33">
        <w:t>NOTE FROM POLSINELLI: This duration is only applicable to employers operating in the State of Missouri who employ between twenty (20) and forty-nine (49) employees.</w:t>
      </w:r>
      <w:r w:rsidRPr="001C7D33">
        <w:rPr>
          <w:rStyle w:val="CommentReference"/>
        </w:rPr>
        <w:annotationRef/>
      </w:r>
    </w:p>
    <w:p w14:paraId="28249782" w14:textId="77777777" w:rsidR="00114407" w:rsidRPr="001C7D33" w:rsidRDefault="00114407" w:rsidP="00114407">
      <w:pPr>
        <w:pStyle w:val="CommentText"/>
      </w:pPr>
    </w:p>
    <w:p w14:paraId="1ED512EC" w14:textId="77777777" w:rsidR="00114407" w:rsidRPr="001C7D33" w:rsidRDefault="00114407" w:rsidP="00114407">
      <w:pPr>
        <w:pStyle w:val="CommentText"/>
      </w:pPr>
      <w:r w:rsidRPr="001C7D33">
        <w:t xml:space="preserve">If employers employ more than </w:t>
      </w:r>
      <w:r>
        <w:t>fifty (</w:t>
      </w:r>
      <w:r w:rsidRPr="001C7D33">
        <w:t>50</w:t>
      </w:r>
      <w:r>
        <w:t>)</w:t>
      </w:r>
      <w:r w:rsidRPr="001C7D33">
        <w:t xml:space="preserve"> employees then an employee may take up to two (2) weeks of unpaid leave during a twelve (12) month period.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9BAA10" w15:done="0"/>
  <w15:commentEx w15:paraId="1ED512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9BAA10" w16cid:durableId="25BA563A"/>
  <w16cid:commentId w16cid:paraId="1ED512EC" w16cid:durableId="25799E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6A0F8" w14:textId="77777777" w:rsidR="008979C4" w:rsidRDefault="008979C4" w:rsidP="0083440E">
      <w:r>
        <w:separator/>
      </w:r>
    </w:p>
  </w:endnote>
  <w:endnote w:type="continuationSeparator" w:id="0">
    <w:p w14:paraId="5205B8FB" w14:textId="77777777" w:rsidR="008979C4" w:rsidRDefault="008979C4" w:rsidP="0083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0" w:name="_iDocIDField46eeacce-cdd1-4cf5-b170-99a4"/>
  <w:p w14:paraId="497BB340" w14:textId="77777777" w:rsidR="00114407" w:rsidRDefault="00114407" w:rsidP="00B42F02">
    <w:pPr>
      <w:pStyle w:val="DocID"/>
    </w:pPr>
    <w:r>
      <w:fldChar w:fldCharType="begin"/>
    </w:r>
    <w:r>
      <w:instrText xml:space="preserve"> IF  </w:instrText>
    </w:r>
    <w:r w:rsidR="008979C4">
      <w:fldChar w:fldCharType="begin"/>
    </w:r>
    <w:r w:rsidR="008979C4">
      <w:instrText xml:space="preserve"> DOCPROPERTY "CUS_DocID_Pages" </w:instrText>
    </w:r>
    <w:r w:rsidR="008979C4">
      <w:fldChar w:fldCharType="separate"/>
    </w:r>
    <w:r>
      <w:instrText>1</w:instrText>
    </w:r>
    <w:r w:rsidR="008979C4">
      <w:fldChar w:fldCharType="end"/>
    </w:r>
    <w:r>
      <w:instrText xml:space="preserve"> = "1" </w:instrText>
    </w:r>
    <w:r w:rsidR="008979C4">
      <w:fldChar w:fldCharType="begin"/>
    </w:r>
    <w:r w:rsidR="008979C4">
      <w:instrText xml:space="preserve">  DOCPROPERTY "CUS_DocIDChunk0" </w:instrText>
    </w:r>
    <w:r w:rsidR="008979C4">
      <w:fldChar w:fldCharType="separate"/>
    </w:r>
    <w:r>
      <w:instrText>77872370.2</w:instrText>
    </w:r>
    <w:r w:rsidR="008979C4">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8979C4">
      <w:fldChar w:fldCharType="begin"/>
    </w:r>
    <w:r w:rsidR="008979C4">
      <w:instrText xml:space="preserve"> SECTION </w:instrText>
    </w:r>
    <w:r w:rsidR="008979C4">
      <w:fldChar w:fldCharType="separate"/>
    </w:r>
    <w:r>
      <w:instrText>1</w:instrText>
    </w:r>
    <w:r w:rsidR="008979C4">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rsidR="008979C4">
      <w:fldChar w:fldCharType="begin"/>
    </w:r>
    <w:r w:rsidR="008979C4">
      <w:instrText xml:space="preserve">  DOCPROPERTY "CUS_DocIDChunk0" </w:instrText>
    </w:r>
    <w:r w:rsidR="008979C4">
      <w:fldChar w:fldCharType="separate"/>
    </w:r>
    <w:r>
      <w:instrText>77872370.2</w:instrText>
    </w:r>
    <w:r w:rsidR="008979C4">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EC522" w14:textId="77777777" w:rsidR="00114407" w:rsidRDefault="00114407">
    <w:r>
      <w:rPr>
        <w:rStyle w:val="DocIDRun"/>
      </w:rPr>
      <w:fldChar w:fldCharType="begin"/>
    </w:r>
    <w:r>
      <w:rPr>
        <w:rStyle w:val="DocIDRun"/>
      </w:rPr>
      <w:instrText xml:space="preserve">  DOCPROPERTY "CUS_DocIDChunk0" </w:instrText>
    </w:r>
    <w:r>
      <w:rPr>
        <w:rStyle w:val="DocIDRun"/>
      </w:rPr>
      <w:fldChar w:fldCharType="separate"/>
    </w:r>
    <w:r>
      <w:rPr>
        <w:rStyle w:val="DocIDRun"/>
      </w:rPr>
      <w:t>82168875.1</w:t>
    </w:r>
    <w:r>
      <w:rPr>
        <w:rStyle w:val="DocIDRun"/>
      </w:rPr>
      <w:fldChar w:fldCharType="end"/>
    </w:r>
  </w:p>
  <w:p w14:paraId="6B9EECF7" w14:textId="4F5FCBC4" w:rsidR="00114407" w:rsidRDefault="00114407" w:rsidP="00985B26">
    <w:pPr>
      <w:pStyle w:val="Footer"/>
    </w:pPr>
  </w:p>
  <w:p w14:paraId="4AF59D64" w14:textId="77777777" w:rsidR="00114407" w:rsidRDefault="001144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F827F" w14:textId="77777777" w:rsidR="00114407" w:rsidRDefault="00114407" w:rsidP="00D60302"/>
  <w:p w14:paraId="1B1E44F7" w14:textId="77777777" w:rsidR="00114407" w:rsidRPr="0083440E" w:rsidRDefault="00114407" w:rsidP="00D60302">
    <w:pPr>
      <w:jc w:val="both"/>
      <w:rPr>
        <w:b/>
        <w:bCs/>
        <w:sz w:val="20"/>
        <w:szCs w:val="20"/>
      </w:rPr>
    </w:pPr>
    <w:r w:rsidRPr="0083440E">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734870E6" w14:textId="77777777" w:rsidR="00114407" w:rsidRDefault="00114407" w:rsidP="00D60302">
    <w:bookmarkStart w:id="11" w:name="_iDocIDField6627f4a9-7c6e-425c-bf08-7ebb"/>
  </w:p>
  <w:bookmarkEnd w:id="11"/>
  <w:p w14:paraId="13494A55" w14:textId="77777777" w:rsidR="00114407" w:rsidRDefault="001144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5E902" w14:textId="77777777" w:rsidR="008979C4" w:rsidRDefault="008979C4" w:rsidP="0083440E">
      <w:r>
        <w:separator/>
      </w:r>
    </w:p>
  </w:footnote>
  <w:footnote w:type="continuationSeparator" w:id="0">
    <w:p w14:paraId="34F78652" w14:textId="77777777" w:rsidR="008979C4" w:rsidRDefault="008979C4" w:rsidP="00834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EA982" w14:textId="6FAA7A79" w:rsidR="0083440E" w:rsidRDefault="0083440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8FD4C" w14:textId="7A29555C" w:rsidR="0083440E" w:rsidRDefault="0083440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96FCC" w14:textId="1B503914" w:rsidR="0083440E" w:rsidRDefault="0083440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D0AF6"/>
    <w:multiLevelType w:val="hybridMultilevel"/>
    <w:tmpl w:val="6382D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53099"/>
    <w:multiLevelType w:val="hybridMultilevel"/>
    <w:tmpl w:val="1EC26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229"/>
    <w:rsid w:val="00012A1C"/>
    <w:rsid w:val="00020AF1"/>
    <w:rsid w:val="00094812"/>
    <w:rsid w:val="00114407"/>
    <w:rsid w:val="0023764E"/>
    <w:rsid w:val="00335133"/>
    <w:rsid w:val="003424AF"/>
    <w:rsid w:val="00352D90"/>
    <w:rsid w:val="00414163"/>
    <w:rsid w:val="0045400C"/>
    <w:rsid w:val="004A7BEB"/>
    <w:rsid w:val="00707652"/>
    <w:rsid w:val="007F11CB"/>
    <w:rsid w:val="0083440E"/>
    <w:rsid w:val="008979C4"/>
    <w:rsid w:val="008D0D07"/>
    <w:rsid w:val="009A5EB5"/>
    <w:rsid w:val="009F09DC"/>
    <w:rsid w:val="00B6321E"/>
    <w:rsid w:val="00B768F3"/>
    <w:rsid w:val="00B77172"/>
    <w:rsid w:val="00C0488A"/>
    <w:rsid w:val="00CB6B99"/>
    <w:rsid w:val="00CF5982"/>
    <w:rsid w:val="00DE3B7E"/>
    <w:rsid w:val="00DF6D11"/>
    <w:rsid w:val="00E57948"/>
    <w:rsid w:val="00FE0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DA6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9F09DC"/>
    <w:pPr>
      <w:widowControl w:val="0"/>
      <w:spacing w:after="240"/>
      <w:ind w:firstLine="720"/>
      <w:jc w:val="both"/>
    </w:pPr>
  </w:style>
  <w:style w:type="character" w:customStyle="1" w:styleId="BodyTextChar">
    <w:name w:val="Body Text Char"/>
    <w:aliases w:val="bt Char"/>
    <w:basedOn w:val="DefaultParagraphFont"/>
    <w:link w:val="BodyText"/>
    <w:rsid w:val="009F09DC"/>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uiPriority w:val="99"/>
    <w:rsid w:val="00020AF1"/>
    <w:pPr>
      <w:tabs>
        <w:tab w:val="center" w:pos="4680"/>
        <w:tab w:val="right" w:pos="9360"/>
      </w:tabs>
    </w:pPr>
  </w:style>
  <w:style w:type="character" w:customStyle="1" w:styleId="FooterChar">
    <w:name w:val="Footer Char"/>
    <w:basedOn w:val="DefaultParagraphFont"/>
    <w:link w:val="Footer"/>
    <w:uiPriority w:val="99"/>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FE0229"/>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FE0229"/>
    <w:pPr>
      <w:numPr>
        <w:ilvl w:val="1"/>
      </w:numPr>
      <w:outlineLvl w:val="1"/>
    </w:pPr>
    <w:rPr>
      <w:caps w:val="0"/>
      <w:sz w:val="28"/>
      <w:szCs w:val="28"/>
    </w:rPr>
  </w:style>
  <w:style w:type="character" w:customStyle="1" w:styleId="Pleading1L2Char">
    <w:name w:val="Pleading1_L2 Char"/>
    <w:basedOn w:val="BodyTextChar"/>
    <w:link w:val="Pleading1L2"/>
    <w:rsid w:val="00FE0229"/>
    <w:rPr>
      <w:rFonts w:ascii="Arial" w:hAnsi="Arial" w:cs="Arial"/>
      <w:b/>
      <w:sz w:val="28"/>
      <w:szCs w:val="28"/>
    </w:rPr>
  </w:style>
  <w:style w:type="paragraph" w:customStyle="1" w:styleId="Pleading1L3">
    <w:name w:val="Pleading1_L3"/>
    <w:basedOn w:val="Pleading1L2"/>
    <w:next w:val="BodyText"/>
    <w:rsid w:val="00FE0229"/>
    <w:pPr>
      <w:numPr>
        <w:ilvl w:val="2"/>
      </w:numPr>
      <w:outlineLvl w:val="2"/>
    </w:pPr>
    <w:rPr>
      <w:i/>
      <w:sz w:val="24"/>
      <w:szCs w:val="24"/>
    </w:rPr>
  </w:style>
  <w:style w:type="paragraph" w:customStyle="1" w:styleId="Pleading1L4">
    <w:name w:val="Pleading1_L4"/>
    <w:basedOn w:val="Pleading1L3"/>
    <w:next w:val="BodyText"/>
    <w:rsid w:val="00FE0229"/>
    <w:pPr>
      <w:numPr>
        <w:ilvl w:val="3"/>
      </w:numPr>
      <w:tabs>
        <w:tab w:val="clear" w:pos="2880"/>
      </w:tabs>
      <w:ind w:left="720" w:firstLine="0"/>
      <w:outlineLvl w:val="3"/>
    </w:pPr>
  </w:style>
  <w:style w:type="paragraph" w:customStyle="1" w:styleId="Pleading1L5">
    <w:name w:val="Pleading1_L5"/>
    <w:basedOn w:val="Pleading1L4"/>
    <w:next w:val="BodyText"/>
    <w:rsid w:val="00FE0229"/>
    <w:pPr>
      <w:numPr>
        <w:ilvl w:val="4"/>
      </w:numPr>
      <w:outlineLvl w:val="4"/>
    </w:pPr>
  </w:style>
  <w:style w:type="paragraph" w:customStyle="1" w:styleId="Pleading1L6">
    <w:name w:val="Pleading1_L6"/>
    <w:basedOn w:val="Pleading1L5"/>
    <w:next w:val="BodyText"/>
    <w:rsid w:val="00FE0229"/>
    <w:pPr>
      <w:numPr>
        <w:ilvl w:val="5"/>
      </w:numPr>
      <w:outlineLvl w:val="5"/>
    </w:pPr>
    <w:rPr>
      <w:b w:val="0"/>
    </w:rPr>
  </w:style>
  <w:style w:type="paragraph" w:customStyle="1" w:styleId="Pleading1L7">
    <w:name w:val="Pleading1_L7"/>
    <w:basedOn w:val="Pleading1L6"/>
    <w:next w:val="BodyText"/>
    <w:rsid w:val="00FE0229"/>
    <w:pPr>
      <w:numPr>
        <w:ilvl w:val="6"/>
      </w:numPr>
      <w:outlineLvl w:val="6"/>
    </w:pPr>
  </w:style>
  <w:style w:type="paragraph" w:customStyle="1" w:styleId="Pleading1L8">
    <w:name w:val="Pleading1_L8"/>
    <w:basedOn w:val="Pleading1L7"/>
    <w:next w:val="BodyText"/>
    <w:rsid w:val="00FE0229"/>
    <w:pPr>
      <w:numPr>
        <w:ilvl w:val="7"/>
      </w:numPr>
      <w:outlineLvl w:val="7"/>
    </w:pPr>
  </w:style>
  <w:style w:type="paragraph" w:customStyle="1" w:styleId="Pleading1L9">
    <w:name w:val="Pleading1_L9"/>
    <w:basedOn w:val="Pleading1L8"/>
    <w:next w:val="BodyText"/>
    <w:link w:val="Pleading1L9Char"/>
    <w:rsid w:val="00FE0229"/>
    <w:pPr>
      <w:numPr>
        <w:ilvl w:val="8"/>
      </w:numPr>
      <w:outlineLvl w:val="8"/>
    </w:pPr>
  </w:style>
  <w:style w:type="paragraph" w:customStyle="1" w:styleId="DocID">
    <w:name w:val="DocID"/>
    <w:basedOn w:val="Footer"/>
    <w:next w:val="Footer"/>
    <w:link w:val="DocIDChar"/>
    <w:rsid w:val="0045400C"/>
    <w:pPr>
      <w:tabs>
        <w:tab w:val="clear" w:pos="4680"/>
        <w:tab w:val="clear" w:pos="9360"/>
      </w:tabs>
    </w:pPr>
    <w:rPr>
      <w:sz w:val="16"/>
      <w:szCs w:val="20"/>
    </w:rPr>
  </w:style>
  <w:style w:type="character" w:customStyle="1" w:styleId="DocIDChar">
    <w:name w:val="DocID Char"/>
    <w:basedOn w:val="DefaultParagraphFont"/>
    <w:link w:val="DocID"/>
    <w:rsid w:val="0045400C"/>
    <w:rPr>
      <w:rFonts w:ascii="Times New Roman" w:hAnsi="Times New Roman" w:cs="Times New Roman"/>
      <w:sz w:val="16"/>
      <w:szCs w:val="20"/>
      <w:lang w:val="en-US" w:eastAsia="en-US"/>
    </w:rPr>
  </w:style>
  <w:style w:type="paragraph" w:styleId="Title">
    <w:name w:val="Title"/>
    <w:basedOn w:val="Normal"/>
    <w:next w:val="Normal"/>
    <w:link w:val="TitleChar"/>
    <w:uiPriority w:val="10"/>
    <w:qFormat/>
    <w:rsid w:val="009F09DC"/>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9F09DC"/>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0948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812"/>
    <w:rPr>
      <w:rFonts w:ascii="Segoe UI" w:hAnsi="Segoe UI" w:cs="Segoe UI"/>
      <w:sz w:val="18"/>
      <w:szCs w:val="18"/>
    </w:rPr>
  </w:style>
  <w:style w:type="character" w:styleId="CommentReference">
    <w:name w:val="annotation reference"/>
    <w:basedOn w:val="DefaultParagraphFont"/>
    <w:uiPriority w:val="99"/>
    <w:unhideWhenUsed/>
    <w:rsid w:val="0045400C"/>
    <w:rPr>
      <w:sz w:val="16"/>
      <w:szCs w:val="16"/>
    </w:rPr>
  </w:style>
  <w:style w:type="paragraph" w:styleId="CommentText">
    <w:name w:val="annotation text"/>
    <w:basedOn w:val="Normal"/>
    <w:link w:val="CommentTextChar"/>
    <w:uiPriority w:val="99"/>
    <w:unhideWhenUsed/>
    <w:rsid w:val="0045400C"/>
    <w:rPr>
      <w:sz w:val="20"/>
      <w:szCs w:val="20"/>
    </w:rPr>
  </w:style>
  <w:style w:type="character" w:customStyle="1" w:styleId="CommentTextChar">
    <w:name w:val="Comment Text Char"/>
    <w:basedOn w:val="DefaultParagraphFont"/>
    <w:link w:val="CommentText"/>
    <w:uiPriority w:val="99"/>
    <w:rsid w:val="0045400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400C"/>
    <w:rPr>
      <w:b/>
      <w:bCs/>
    </w:rPr>
  </w:style>
  <w:style w:type="character" w:customStyle="1" w:styleId="CommentSubjectChar">
    <w:name w:val="Comment Subject Char"/>
    <w:basedOn w:val="CommentTextChar"/>
    <w:link w:val="CommentSubject"/>
    <w:uiPriority w:val="99"/>
    <w:semiHidden/>
    <w:rsid w:val="0045400C"/>
    <w:rPr>
      <w:rFonts w:ascii="Times New Roman" w:hAnsi="Times New Roman" w:cs="Times New Roman"/>
      <w:b/>
      <w:bCs/>
      <w:sz w:val="20"/>
      <w:szCs w:val="20"/>
    </w:rPr>
  </w:style>
  <w:style w:type="character" w:customStyle="1" w:styleId="DocIDRun">
    <w:name w:val="DocIDRun"/>
    <w:basedOn w:val="DefaultParagraphFont"/>
    <w:rsid w:val="00114407"/>
    <w:rPr>
      <w:rFonts w:ascii="Times New Roman" w:hAnsi="Times New Roman" w:cs="Times New Roman"/>
      <w:b w:val="0"/>
      <w:i w:val="0"/>
      <w:color w:val="auto"/>
      <w:sz w:val="16"/>
      <w:u w:val="none"/>
    </w:rPr>
  </w:style>
  <w:style w:type="character" w:customStyle="1" w:styleId="Pleading1L9Char">
    <w:name w:val="Pleading1_L9 Char"/>
    <w:basedOn w:val="BodyTextChar"/>
    <w:link w:val="Pleading1L9"/>
    <w:rsid w:val="00114407"/>
    <w:rPr>
      <w:rFonts w:ascii="Arial" w:hAnsi="Arial" w:cs="Arial"/>
      <w:i/>
      <w:sz w:val="24"/>
      <w:szCs w:val="24"/>
    </w:rPr>
  </w:style>
  <w:style w:type="character" w:styleId="Hyperlink">
    <w:name w:val="Hyperlink"/>
    <w:basedOn w:val="DefaultParagraphFont"/>
    <w:uiPriority w:val="99"/>
    <w:unhideWhenUsed/>
    <w:rsid w:val="001144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labor.mo.gov/sites/labor/files/DLS/LS_112_Poster_f_0.pdf"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782F0FB-4E2D-4A81-B6A2-A7D5E61E6D2C}"/>
</file>

<file path=customXml/itemProps2.xml><?xml version="1.0" encoding="utf-8"?>
<ds:datastoreItem xmlns:ds="http://schemas.openxmlformats.org/officeDocument/2006/customXml" ds:itemID="{869AADD4-0A8F-461B-99A4-08AE11F718CC}"/>
</file>

<file path=customXml/itemProps3.xml><?xml version="1.0" encoding="utf-8"?>
<ds:datastoreItem xmlns:ds="http://schemas.openxmlformats.org/officeDocument/2006/customXml" ds:itemID="{43679A41-C44C-4587-8C69-B5CDBB101839}"/>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4735</Characters>
  <Application>Microsoft Office Word</Application>
  <DocSecurity>0</DocSecurity>
  <Lines>78</Lines>
  <Paragraphs>33</Paragraphs>
  <ScaleCrop>false</ScaleCrop>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2022-02-18T22:35:00Z</dcterms:created>
  <dcterms:modified xsi:type="dcterms:W3CDTF">2022-02-18T22:35:00Z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