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448F2A8D" w:rsidRDefault="006D69EE" w14:paraId="0439018A" w14:textId="54DCB3B0">
      <w:pPr>
        <w:pStyle w:val="Pleading1L2"/>
        <w:keepNext w:val="1"/>
        <w:keepLines w:val="1"/>
        <w:widowControl w:val="0"/>
        <w:tabs>
          <w:tab w:val="clear" w:leader="none" w:pos="1440"/>
          <w:tab w:val="num" w:leader="none" w:pos="720"/>
        </w:tabs>
        <w:spacing w:after="240" w:line="240" w:lineRule="auto"/>
        <w:jc w:val="center"/>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40"/>
          <w:szCs w:val="40"/>
          <w:u w:val="single"/>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40"/>
          <w:szCs w:val="40"/>
          <w:u w:val="none"/>
          <w:lang w:val="en-US"/>
        </w:rPr>
        <w:t>MICHIGAN RESPECTFUL WORKPLACE POLICY</w:t>
      </w:r>
    </w:p>
    <w:p w:rsidR="006D69EE" w:rsidP="448F2A8D" w:rsidRDefault="006D69EE" w14:paraId="1A089B15" w14:textId="17E26158">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race, color, religion, sex, pregnancy (including lactation, childbirth or related medical conditions), sexual orientation or expression, gender identity, age (40 and over), national origin or ancestry, physical or mental disability, genetic information (including testing and characteristics), veteran status, uniformed servicemember status, citizenship status, National Guard status, or any other status protected by federal, state, or municipal law. </w:t>
      </w:r>
    </w:p>
    <w:p w:rsidR="006D69EE" w:rsidP="448F2A8D" w:rsidRDefault="006D69EE" w14:paraId="4ED60103" w14:textId="365365AF">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 </w:t>
      </w:r>
    </w:p>
    <w:p w:rsidR="006D69EE" w:rsidP="448F2A8D" w:rsidRDefault="006D69EE" w14:paraId="2A078C85" w14:textId="60D24853">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Sexual Harassment Defined</w:t>
      </w:r>
    </w:p>
    <w:p w:rsidR="006D69EE" w:rsidP="448F2A8D" w:rsidRDefault="006D69EE" w14:paraId="325D3C75" w14:textId="5F6B90C3">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Sexual harassment includes unwanted sexual advances, requests for sexual favors, or visual, verbal, or physical conduct of a sexual nature when one of the following conditions is met:</w:t>
      </w:r>
    </w:p>
    <w:p w:rsidR="006D69EE" w:rsidP="448F2A8D" w:rsidRDefault="006D69EE" w14:paraId="658987B7" w14:textId="0359E6B0">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100C7324" w14:textId="3ACCC4A4">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Submission to such conduct is made a term or condition of employment; or</w:t>
      </w:r>
    </w:p>
    <w:p w:rsidR="006D69EE" w:rsidP="448F2A8D" w:rsidRDefault="006D69EE" w14:paraId="327B823B" w14:textId="66394DDC">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Submission to, or rejection of, such conduct is used as a basis for employment decisions affecting the individual; or</w:t>
      </w:r>
    </w:p>
    <w:p w:rsidR="006D69EE" w:rsidP="448F2A8D" w:rsidRDefault="006D69EE" w14:paraId="27C37808" w14:textId="69033DCD">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Such conduct has the purpose or effect of unreasonably interfering with an employee’s work performance or creating an intimidating, hostile, or offensive working environment.</w:t>
      </w:r>
    </w:p>
    <w:p w:rsidR="006D69EE" w:rsidP="448F2A8D" w:rsidRDefault="006D69EE" w14:paraId="36A7B398" w14:textId="5DC6AA6C">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458699CA" w14:textId="3E7FD31D">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Sexual harassment includes various forms of offensive behavior based on sex. The following is a non-exhaustive list of the types of conduct prohibited by this policy:</w:t>
      </w:r>
    </w:p>
    <w:p w:rsidR="006D69EE" w:rsidP="448F2A8D" w:rsidRDefault="006D69EE" w14:paraId="2E644B0D" w14:textId="3DB03589">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029B1333" w14:textId="1CBE75E0">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Unwanted sexual advances or propositions (including repeated and unwelcome requests for dates); </w:t>
      </w:r>
    </w:p>
    <w:p w:rsidR="006D69EE" w:rsidP="448F2A8D" w:rsidRDefault="006D69EE" w14:paraId="427DE832" w14:textId="0DB8A6F0">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Offers of employment benefits in exchange for sexual favors;</w:t>
      </w:r>
    </w:p>
    <w:p w:rsidR="006D69EE" w:rsidP="448F2A8D" w:rsidRDefault="006D69EE" w14:paraId="54672C4A" w14:textId="32FB9C83">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Making or threatening reprisals after a negative response to sexual advances;</w:t>
      </w:r>
    </w:p>
    <w:p w:rsidR="006D69EE" w:rsidP="448F2A8D" w:rsidRDefault="006D69EE" w14:paraId="4598F215" w14:textId="236B5441">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Visual conduct: leering, making sexual gestures, displaying of sexually suggestive objects or pictures, cartoons, posters, websites, emails, or text messages;</w:t>
      </w:r>
    </w:p>
    <w:p w:rsidR="006D69EE" w:rsidP="448F2A8D" w:rsidRDefault="006D69EE" w14:paraId="60BE7C93" w14:textId="0C1AD412">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Verbal conduct: making or using sexually derogatory comments, innuendos, epithets, slurs, sexually explicit jokes, or comments about an individual’s body or dress, whistling, or making suggestive or insulting sounds;</w:t>
      </w:r>
    </w:p>
    <w:p w:rsidR="006D69EE" w:rsidP="448F2A8D" w:rsidRDefault="006D69EE" w14:paraId="27837F34" w14:textId="45F928C6">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Verbal and/or written abuse of a sexual nature, graphic verbal and/or written sexually degrading commentary about an individual’s body or dress, sexually suggestive or obscene letters, notes, invitations, emails, text messages, tweets, or other social media postings;</w:t>
      </w:r>
    </w:p>
    <w:p w:rsidR="006D69EE" w:rsidP="448F2A8D" w:rsidRDefault="006D69EE" w14:paraId="025A081E" w14:textId="2C8474E3">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Physical conduct: touching, assault, or impeding or blocking normal movements;</w:t>
      </w:r>
    </w:p>
    <w:p w:rsidR="006D69EE" w:rsidP="448F2A8D" w:rsidRDefault="006D69EE" w14:paraId="677E4078" w14:textId="5777999F">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Retaliation for making reports or threatening to report sexual harassment.</w:t>
      </w:r>
    </w:p>
    <w:p w:rsidR="006D69EE" w:rsidP="448F2A8D" w:rsidRDefault="006D69EE" w14:paraId="23DDEB92" w14:textId="56EEC9CD">
      <w:pPr>
        <w:keepNext w:val="0"/>
        <w:spacing w:after="0" w:line="276" w:lineRule="auto"/>
        <w:ind w:left="72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3F45213B" w14:textId="55A3028E">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Other Types of Harassment</w:t>
      </w:r>
    </w:p>
    <w:p w:rsidR="006D69EE" w:rsidP="448F2A8D" w:rsidRDefault="006D69EE" w14:paraId="63A4B815" w14:textId="7606D25F">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Harassment on the basis of any legally protected status is prohibited, including harassment based on: race, color, religion, sex, pregnancy (including lactation, childbirth or related medical conditions), sexual orientation, gender identity or expression, age (40 and over), national origin or ancestry, physical or mental disability, genetic information (including testing and characteristics), veteran status, uniformed servicemember status, citizenship status, National Guard status, or any other status protected by federal, state, or municipal law. Prohibited harassment may include behavior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similar to</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illustrations above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pertaining to</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sexual harassment. It also includes, but is not limited to the following:</w:t>
      </w:r>
    </w:p>
    <w:p w:rsidR="006D69EE" w:rsidP="448F2A8D" w:rsidRDefault="006D69EE" w14:paraId="66AD4690" w14:textId="0801F7AF">
      <w:pPr>
        <w:pStyle w:val="ListParagraph"/>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Verbal conduct including taunting, jokes, threats, epithets, derogatory comments, or slurs based on an individual’s protected status;</w:t>
      </w:r>
    </w:p>
    <w:p w:rsidR="006D69EE" w:rsidP="448F2A8D" w:rsidRDefault="006D69EE" w14:paraId="0FE5BB32" w14:textId="0C1DCEC5">
      <w:pPr>
        <w:pStyle w:val="ListParagraph"/>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Visual and/or written conduct including derogatory posters, photographs, calendars, cartoons, drawings, websites, emails, text messages, or gestures based on an individual’s protected status; and</w:t>
      </w:r>
    </w:p>
    <w:p w:rsidR="006D69EE" w:rsidP="448F2A8D" w:rsidRDefault="006D69EE" w14:paraId="07015785" w14:textId="6C27C7FF">
      <w:pPr>
        <w:pStyle w:val="ListParagraph"/>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Physical conduct including assault, unwanted touching, or blocking normal movement because of an individual’s protected status.</w:t>
      </w:r>
    </w:p>
    <w:p w:rsidR="006D69EE" w:rsidP="00EB307E" w:rsidRDefault="006D69EE" w14:paraId="1556D276" w14:textId="71CFA78F">
      <w:pPr>
        <w:spacing w:after="0" w:line="240" w:lineRule="auto"/>
        <w:ind w:left="720" w:hanging="360"/>
        <w:jc w:val="both"/>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IN"/>
        </w:rPr>
      </w:pPr>
    </w:p>
    <w:p w:rsidR="006D69EE" w:rsidP="448F2A8D" w:rsidRDefault="006D69EE" w14:paraId="54464B75" w14:textId="5563624C">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Complaint Procedure</w:t>
      </w:r>
    </w:p>
    <w:p w:rsidR="006D69EE" w:rsidP="448F2A8D" w:rsidRDefault="006D69EE" w14:paraId="35B70DD2" w14:textId="5C960641">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Applicants and employees are encouraged to report concerns, even if they relate to incidents in the past, </w:t>
      </w:r>
      <w:r w:rsidRPr="448F2A8D" w:rsidR="36B8280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involving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individuals who are no longer affiliated with the Company, or concern conduct occurring outside of work if it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impacts</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individual at work.</w:t>
      </w:r>
    </w:p>
    <w:p w:rsidR="006D69EE" w:rsidP="448F2A8D" w:rsidRDefault="006D69EE" w14:paraId="618E50C8" w14:textId="282997FA">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Complaints can be made verbally, or in writing, to the highest-ranking on-site supervisor or Company manager or to the Company’s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Employees are not required to report any prohibited conduct to a supervisor or manager who may be hostile, who has engaged in such conduct, who is a close associate of the person who has engaged in such conduct, or with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whom the employee is uncomfortable discussing such matters.</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Complaints may also be made anonymously using the Company’s toll-free hotline,</w:t>
      </w:r>
    </w:p>
    <w:p w:rsidR="006D69EE" w:rsidP="448F2A8D" w:rsidRDefault="006D69EE" w14:paraId="17EBBEFF" w14:textId="1EACA5DA">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Employees are encouraged, but not required, to communicate to the offending person that the person’s conduct is offensive and unwelcome. Any Company supervisor or manager who receives a complaint of harassment or retaliation must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report the allegation to the Company’s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06D69EE" w:rsidP="448F2A8D" w:rsidRDefault="006D69EE" w14:paraId="4ED1A4EE" w14:textId="399FF9F8">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After a report is received, the Company will conduct a thorough and objective investigation. Confidentiality will be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maintained</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the extent practical and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law. The Company will conduct investigations as confidentially as possible and only share related information with others on a need-to-know basis. The Company will complete its investigation, and a determination will be made and communicated to the employee as soon as practical. The Company expects all employees to fully cooperate with any investigation conducted by the Company into a complaint of proscribed harassment, discrimination, or retaliation, or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alleged violation of any other Company policies, and during the investigation, to keep matters related to the investigation confidential.</w:t>
      </w:r>
    </w:p>
    <w:p w:rsidR="006D69EE" w:rsidP="448F2A8D" w:rsidRDefault="006D69EE" w14:paraId="2B4B4211" w14:textId="3B293F7D">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a complaint of prohibited harassment or discrimination is substantiated, the Company will take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disciplinary</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action, up to and including employment termination. If a complaint cannot be substantiated, the Company may take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action</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reinforce its commitment to providing a work environment free from harassment.</w:t>
      </w:r>
    </w:p>
    <w:p w:rsidR="006D69EE" w:rsidP="448F2A8D" w:rsidRDefault="006D69EE" w14:paraId="795E65AC" w14:textId="4BA995AE">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EEOC and equivalent state agencies will accept and investigate charges of unlawful discrimination and harassment at no charge to the complaining party. The nearest office of the EEOC and equivalent state agencies can be found in the local telephone directory or online at </w:t>
      </w:r>
      <w:r w:rsidRPr="448F2A8D" w:rsidR="16EAD713">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www.eeoc.gov</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06D69EE" w:rsidP="448F2A8D" w:rsidRDefault="006D69EE" w14:paraId="038A1C74" w14:textId="7F6AB9ED">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Manager’s Responsibility</w:t>
      </w:r>
    </w:p>
    <w:p w:rsidR="006D69EE" w:rsidP="448F2A8D" w:rsidRDefault="006D69EE" w14:paraId="482DEF8D" w14:textId="35898F59">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All supervisors and managers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are responsible for</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06D69EE" w:rsidP="448F2A8D" w:rsidRDefault="006D69EE" w14:paraId="28EEFF7D" w14:textId="763FBBEC">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5DD8CADC" w14:textId="42FE39CD">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Implementing this policy, which includes, but is not limited to, taking steps to prevent harassment and retaliation;</w:t>
      </w:r>
    </w:p>
    <w:p w:rsidR="006D69EE" w:rsidP="448F2A8D" w:rsidRDefault="006D69EE" w14:paraId="6AC3F5EA" w14:textId="1F0545B9">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Ensuring that all employees under their supervision have knowledge of and understand this policy;</w:t>
      </w:r>
    </w:p>
    <w:p w:rsidR="006D69EE" w:rsidP="448F2A8D" w:rsidRDefault="006D69EE" w14:paraId="18359BA0" w14:textId="4345552D">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Promptly reporting any complaints to the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appropriate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Resources Department</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personnel so they may be investigated and resolved in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timely</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manner;</w:t>
      </w:r>
    </w:p>
    <w:p w:rsidR="006D69EE" w:rsidP="448F2A8D" w:rsidRDefault="006D69EE" w14:paraId="24E1E518" w14:textId="02899D5D">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Taking and/or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assisting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 prompt and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corrective</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action when necessary to ensure compliance with this policy; and</w:t>
      </w:r>
    </w:p>
    <w:p w:rsidR="006D69EE" w:rsidP="448F2A8D" w:rsidRDefault="006D69EE" w14:paraId="33394B62" w14:textId="4378296E">
      <w:pPr>
        <w:pStyle w:val="ListParagraph"/>
        <w:keepNext w:val="0"/>
        <w:numPr>
          <w:ilvl w:val="0"/>
          <w:numId w:val="2"/>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Conducting themselves, at all times, in a manner consistent with this policy.</w:t>
      </w:r>
    </w:p>
    <w:p w:rsidR="006D69EE" w:rsidP="448F2A8D" w:rsidRDefault="006D69EE" w14:paraId="466F085B" w14:textId="3F203D89">
      <w:pPr>
        <w:keepNext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448F2A8D" w:rsidRDefault="006D69EE" w14:paraId="09F893DA" w14:textId="5DFD412E">
      <w:pPr>
        <w:keepNext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Failure to meet these responsibilities may lead to disciplinary action, up to and including employment termination.</w:t>
      </w:r>
    </w:p>
    <w:p w:rsidR="006D69EE" w:rsidP="448F2A8D" w:rsidRDefault="006D69EE" w14:paraId="23E6BA42" w14:textId="5DD7C30A">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Protection Against Retaliation</w:t>
      </w:r>
    </w:p>
    <w:p w:rsidR="006D69EE" w:rsidP="448F2A8D" w:rsidRDefault="006D69EE" w14:paraId="2559842C" w14:textId="1C1467EE">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Retaliation is prohibited against any person by another employee or by the Company for using this complaint procedure, reporting proscribed harassment, objecting to such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conduct</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filing, testifying,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assisting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participating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 any manner in any investigation, proceeding or hearing 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rsidR="006D69EE" w:rsidP="448F2A8D" w:rsidRDefault="006D69EE" w14:paraId="5F6035B1" w14:textId="3387D50A">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Individuals who believe they have been subjected to </w:t>
      </w:r>
      <w:r w:rsidRPr="448F2A8D" w:rsidR="38EBCD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retaliation or</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believe that another individual has been subjected to retaliation, should report this concern to the </w:t>
      </w:r>
      <w:r w:rsidRPr="448F2A8D" w:rsidR="787FDB5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highest-ranking</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on-site supervisor, Company manager, or to the Company’s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448F2A8D" w:rsidR="2B36DD4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Any report of retaliatory conduct will be investigated in a thorough and objective manner.</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a report of retaliation prohibited by this policy is substantiated, the Company will take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disciplinary</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action, up to and including employment termination. If a complaint cannot be substantiated, the Company may take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action</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reinforce its commitment to providing a work environment free from retaliation. </w:t>
      </w:r>
    </w:p>
    <w:p w:rsidR="006D69EE" w:rsidP="448F2A8D" w:rsidRDefault="006D69EE" w14:paraId="2FF12760" w14:textId="2C41A39D">
      <w:pPr>
        <w:pStyle w:val="Heading3"/>
        <w:keepNext w:val="1"/>
        <w:keepLines w:val="1"/>
        <w:widowControl w:val="0"/>
        <w:tabs>
          <w:tab w:val="num" w:leader="none" w:pos="720"/>
          <w:tab w:val="num" w:leader="none" w:pos="2880"/>
        </w:tabs>
        <w:spacing w:after="240" w:line="240" w:lineRule="auto"/>
        <w:ind w:left="720" w:hanging="72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448F2A8D" w:rsidR="16EAD7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Good Faith</w:t>
      </w:r>
    </w:p>
    <w:p w:rsidR="006D69EE" w:rsidP="448F2A8D" w:rsidRDefault="006D69EE" w14:paraId="4D863204" w14:textId="069D14DA">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initiation of a good faith complaint of harassment or retaliation will not be grounds for disciplinary action, even if the allegations cannot be substantiated. Any individual who makes a complaint that is </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demonstrated</w:t>
      </w:r>
      <w:r w:rsidRPr="448F2A8D" w:rsidR="16EAD7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be intentionally false may be subject to discipline, up to and including employment termination. </w:t>
      </w:r>
    </w:p>
    <w:p w:rsidR="006D69EE" w:rsidP="00EB307E" w:rsidRDefault="006D69EE" w14:paraId="1E5AB14E" w14:textId="73AC78D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00EB307E" w:rsidRDefault="006D69EE" w14:paraId="4E68EC68" w14:textId="6CD11F5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00EB307E" w:rsidRDefault="006D69EE" w14:paraId="714103FC" w14:textId="53D0D6F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RDefault="006D69EE" w14:paraId="6EFE80E6" w14:textId="42B3388C"/>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20">
    <w:nsid w:val="5ddbe4c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f92b5d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384d3a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be8048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99f094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057a81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602a2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7c969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4c0eb2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a4a84d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fc837a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6b2599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ec9b13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eb9baf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60a959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51271a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bb5d70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a75e37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e1aaf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6166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0" w:firstLine="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EB307E"/>
    <w:rsid w:val="00F64271"/>
    <w:rsid w:val="00F67CD3"/>
    <w:rsid w:val="16EAD713"/>
    <w:rsid w:val="2B36DD4A"/>
    <w:rsid w:val="3063C8A4"/>
    <w:rsid w:val="36B8280A"/>
    <w:rsid w:val="37A777D0"/>
    <w:rsid w:val="38EBCD3E"/>
    <w:rsid w:val="448F2A8D"/>
    <w:rsid w:val="5A61D081"/>
    <w:rsid w:val="5D9ECF85"/>
    <w:rsid w:val="63FCA9A0"/>
    <w:rsid w:val="669D3AAA"/>
    <w:rsid w:val="787FDB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leading1L2" w:customStyle="true">
    <w:uiPriority w:val="1"/>
    <w:name w:val="Pleading1_L2"/>
    <w:basedOn w:val="Normal"/>
    <w:link w:val="Pleading1L2Char"/>
    <w:rsid w:val="00EB307E"/>
    <w:rPr>
      <w:rFonts w:ascii="Times New Roman" w:hAnsi="Times New Roman" w:eastAsia="Times New Roman" w:cs="Arial" w:asciiTheme="minorAscii" w:hAnsiTheme="minorAscii" w:eastAsiaTheme="minorAscii" w:cstheme="minorBidi"/>
      <w:b w:val="0"/>
      <w:bCs w:val="0"/>
      <w:caps w:val="0"/>
      <w:smallCaps w:val="0"/>
      <w:sz w:val="24"/>
      <w:szCs w:val="24"/>
      <w:u w:val="single"/>
      <w:lang w:val="en-US" w:eastAsia="en-US" w:bidi="ar-SA"/>
    </w:rPr>
    <w:pPr>
      <w:keepNext w:val="1"/>
      <w:keepLines w:val="1"/>
      <w:widowControl w:val="0"/>
      <w:spacing w:after="240" w:line="240" w:lineRule="auto"/>
      <w:jc w:val="both"/>
      <w:outlineLvl w:val="1"/>
    </w:pPr>
  </w:style>
  <w:style w:type="character" w:styleId="Pleading1L2Char" w:customStyle="true">
    <w:uiPriority w:val="1"/>
    <w:name w:val="Pleading1_L2 Char"/>
    <w:basedOn w:val="DefaultParagraphFont"/>
    <w:link w:val="Pleading1L2"/>
    <w:rsid w:val="00EB307E"/>
    <w:rPr>
      <w:rFonts w:ascii="Times New Roman" w:hAnsi="Times New Roman" w:eastAsia="Times New Roman" w:cs="Arial" w:asciiTheme="minorAscii" w:hAnsiTheme="minorAscii" w:eastAsiaTheme="minorAscii" w:cstheme="minorBidi"/>
      <w:sz w:val="24"/>
      <w:szCs w:val="24"/>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391161f10bf54ae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4C5B8F12-161C-417B-BC71-02F13DFA0DF4}"/>
</file>

<file path=customXml/itemProps3.xml><?xml version="1.0" encoding="utf-8"?>
<ds:datastoreItem xmlns:ds="http://schemas.openxmlformats.org/officeDocument/2006/customXml" ds:itemID="{56F19375-A8D1-414C-8AC3-F5E7C5ABE4E9}"/>
</file>

<file path=customXml/itemProps4.xml><?xml version="1.0" encoding="utf-8"?>
<ds:datastoreItem xmlns:ds="http://schemas.openxmlformats.org/officeDocument/2006/customXml" ds:itemID="{A826D1A6-9AA6-4882-8544-85B243FADC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2024-10-03T20:45:50.0261277Z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