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369CBD13" w:rsidRDefault="006D69EE" w14:paraId="7E715BF8" w14:textId="01478A79">
      <w:pPr>
        <w:pStyle w:val="Pleading1L2"/>
        <w:keepNext w:val="0"/>
        <w:keepLines w:val="0"/>
        <w:widowControl w:val="0"/>
        <w:tabs>
          <w:tab w:val="clear" w:leader="none" w:pos="1440"/>
          <w:tab w:val="num" w:leader="none" w:pos="1080"/>
        </w:tabs>
        <w:spacing w:after="240" w:line="276" w:lineRule="auto"/>
        <w:jc w:val="center"/>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40"/>
          <w:szCs w:val="40"/>
          <w:u w:val="single"/>
          <w:lang w:val="en-IN"/>
        </w:rPr>
      </w:pPr>
      <w:r w:rsidRPr="369CBD13" w:rsidR="0740986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40"/>
          <w:szCs w:val="40"/>
          <w:u w:val="none"/>
          <w:lang w:val="en-US"/>
        </w:rPr>
        <w:t>MICHIGAN SOCIAL SECURITY NUMBER PRIVACY POLICY</w:t>
      </w:r>
    </w:p>
    <w:p w:rsidR="006D69EE" w:rsidP="369CBD13" w:rsidRDefault="006D69EE" w14:paraId="2CF2E9AF" w14:textId="2CFBF548">
      <w:pPr>
        <w:keepNext w:val="0"/>
        <w:keepLines w:val="0"/>
        <w:widowControl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Employees must provide the Company with their social security number in order for the Company to satisfy payroll, state and federal tax obligations, and insurance coverage requirements.</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Consistent with Michigan law, the Company takes reasonable steps to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confidentiality of social security numbers.</w:t>
      </w:r>
    </w:p>
    <w:p w:rsidR="006D69EE" w:rsidP="369CBD13" w:rsidRDefault="006D69EE" w14:paraId="1A1CE8F7" w14:textId="3D8572DB">
      <w:pPr>
        <w:keepNext w:val="0"/>
        <w:keepLines w:val="0"/>
        <w:widowControl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All documents and records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containing</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social security numbers and information are kept in a secure environment. Only authorized personnel with a legitimate business need may access records and documents (both internal and external) that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contain</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 employee’s social security number and identification information.</w:t>
      </w:r>
    </w:p>
    <w:p w:rsidR="006D69EE" w:rsidP="369CBD13" w:rsidRDefault="006D69EE" w14:paraId="1FA01AEC" w14:textId="5858F221">
      <w:pPr>
        <w:keepNext w:val="0"/>
        <w:keepLines w:val="0"/>
        <w:widowControl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In addition to the Company’s policy protecting against the disclosure of confidential information, employees are prohibited from accessing, viewing, or using other employee’s social security information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maintained</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the Company. The Company will not intentionally, unless required by applicable state or federal law, publicly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display</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print all or more than four sequential digits of an employee’s social security number on any identification badge, membership card, permit, or license. The Company will not require an employee or applicant to use or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transmit</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all or more than four sequential digits of the individual’s social security number over the Internet or a computer system or network unless the connection is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secure</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the transmission is encrypted.</w:t>
      </w:r>
    </w:p>
    <w:p w:rsidR="006D69EE" w:rsidP="369CBD13" w:rsidRDefault="006D69EE" w14:paraId="475EE576" w14:textId="3EA73FAB">
      <w:pPr>
        <w:keepNext w:val="0"/>
        <w:keepLines w:val="0"/>
        <w:widowControl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When necessary, documents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containing</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social security numbers will be properly destroyed through shredding or other means before disposal. The Company will not include all or more than four sequential digits of an employee’s social security number in any document or information mailed to a person, unless any of the following apply: </w:t>
      </w:r>
    </w:p>
    <w:p w:rsidR="006D69EE" w:rsidP="369CBD13" w:rsidRDefault="006D69EE" w14:paraId="28B36937" w14:textId="22FC1166">
      <w:pPr>
        <w:pStyle w:val="ListParagraph"/>
        <w:keepNext w:val="0"/>
        <w:keepLines w:val="0"/>
        <w:widowControl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State or federal law, rule, regulation, or court order or rule authorizes, permits, or requires that a social security number appear in the document; </w:t>
      </w:r>
    </w:p>
    <w:p w:rsidR="006D69EE" w:rsidP="369CBD13" w:rsidRDefault="006D69EE" w14:paraId="00C66597" w14:textId="58E3BE5A">
      <w:pPr>
        <w:pStyle w:val="ListParagraph"/>
        <w:keepNext w:val="0"/>
        <w:keepLines w:val="0"/>
        <w:widowControl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document is sent as part of an application or enrollment process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initiated</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the individual; or</w:t>
      </w:r>
    </w:p>
    <w:p w:rsidR="006D69EE" w:rsidP="369CBD13" w:rsidRDefault="006D69EE" w14:paraId="5611D76A" w14:textId="21BC08DD">
      <w:pPr>
        <w:pStyle w:val="ListParagraph"/>
        <w:keepNext w:val="0"/>
        <w:keepLines w:val="0"/>
        <w:widowControl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document is sent to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establish</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confirm the status of, service, amend, or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terminate</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 account, contract, policy, or employee or health insurance benefit or to confirm the accuracy of a social security number of an individual who has an account, contract, policy, or employee or health insurance benefit.</w:t>
      </w:r>
    </w:p>
    <w:p w:rsidR="006D69EE" w:rsidP="369CBD13" w:rsidRDefault="006D69EE" w14:paraId="6FE24FD2" w14:textId="23404B34">
      <w:pPr>
        <w:keepNext w:val="0"/>
        <w:keepLines w:val="0"/>
        <w:widowControl w:val="0"/>
        <w:spacing w:after="0" w:line="276" w:lineRule="auto"/>
        <w:ind w:left="72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369CBD13" w:rsidRDefault="006D69EE" w14:paraId="7B190129" w14:textId="5DBF3B7C">
      <w:pPr>
        <w:keepNext w:val="0"/>
        <w:keepLines w:val="0"/>
        <w:widowControl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Any employee who accesses social security data without authorization and/or for unlawful purposes, or who violates this policy, will be disciplined up to and including employment termination, and may be referred to authorities for </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possible prosecution</w:t>
      </w:r>
      <w:r w:rsidRPr="369CBD13" w:rsidR="074098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06D69EE" w:rsidP="6CF6B410" w:rsidRDefault="006D69EE" w14:paraId="6EFE80E6" w14:textId="44CE9331">
      <w:pPr>
        <w:spacing w:line="276" w:lineRule="auto"/>
      </w:pPr>
    </w:p>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4">
    <w:nsid w:val="4cca76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1f16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e4b99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52541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
      <w:lvlJc w:val="left"/>
      <w:pPr>
        <w:ind w:left="0" w:firstLine="0"/>
      </w:pPr>
      <w:rPr>
        <w:rFonts w:hint="default" w:ascii="Arial" w:hAnsi="Aria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7409868"/>
    <w:rsid w:val="369CBD13"/>
    <w:rsid w:val="4B175EAE"/>
    <w:rsid w:val="6CF6B4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Pleading1L2" w:customStyle="true">
    <w:uiPriority w:val="1"/>
    <w:name w:val="Pleading1_L2"/>
    <w:basedOn w:val="Normal"/>
    <w:link w:val="Pleading1L2Char"/>
    <w:rsid w:val="4B175EAE"/>
    <w:rPr>
      <w:rFonts w:ascii="Times New Roman" w:hAnsi="Times New Roman" w:eastAsia="Times New Roman" w:cs="Arial" w:asciiTheme="minorAscii" w:hAnsiTheme="minorAscii" w:eastAsiaTheme="minorAscii" w:cstheme="minorBidi"/>
      <w:b w:val="0"/>
      <w:bCs w:val="0"/>
      <w:caps w:val="0"/>
      <w:smallCaps w:val="0"/>
      <w:sz w:val="24"/>
      <w:szCs w:val="24"/>
      <w:u w:val="single"/>
      <w:lang w:val="en-US" w:eastAsia="en-US" w:bidi="ar-SA"/>
    </w:rPr>
    <w:pPr>
      <w:keepNext w:val="1"/>
      <w:keepLines w:val="1"/>
      <w:widowControl w:val="0"/>
      <w:spacing w:after="240" w:line="240" w:lineRule="auto"/>
      <w:jc w:val="both"/>
      <w:outlineLvl w:val="1"/>
    </w:pPr>
  </w:style>
  <w:style w:type="character" w:styleId="Pleading1L2Char" w:customStyle="true">
    <w:uiPriority w:val="1"/>
    <w:name w:val="Pleading1_L2 Char"/>
    <w:basedOn w:val="DefaultParagraphFont"/>
    <w:link w:val="Pleading1L2"/>
    <w:rsid w:val="4B175EAE"/>
    <w:rPr>
      <w:rFonts w:ascii="Times New Roman" w:hAnsi="Times New Roman" w:eastAsia="Times New Roman" w:cs="Arial" w:asciiTheme="minorAscii" w:hAnsiTheme="minorAscii" w:eastAsiaTheme="minorAscii" w:cstheme="minorBidi"/>
      <w:sz w:val="24"/>
      <w:szCs w:val="24"/>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ad435daa3b6e443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545FF7CD-5E1E-4F22-8ACE-5893E17C77E3}"/>
</file>

<file path=customXml/itemProps3.xml><?xml version="1.0" encoding="utf-8"?>
<ds:datastoreItem xmlns:ds="http://schemas.openxmlformats.org/officeDocument/2006/customXml" ds:itemID="{5138A4D1-004D-4058-852B-9DC76AAA774C}"/>
</file>

<file path=customXml/itemProps4.xml><?xml version="1.0" encoding="utf-8"?>
<ds:datastoreItem xmlns:ds="http://schemas.openxmlformats.org/officeDocument/2006/customXml" ds:itemID="{8727DC7C-22E4-429F-B16E-FC8FFD4B81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2024-10-03T18:12:39.6671941Z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