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17C3D21D" wp14:paraId="0AA175A5" wp14:textId="6A8F2E0F">
      <w:pPr>
        <w:pStyle w:val="Heading1"/>
        <w:spacing w:before="0" w:beforeAutospacing="off" w:after="135" w:afterAutospacing="off" w:line="720" w:lineRule="auto"/>
      </w:pPr>
      <w:r w:rsidRPr="17C3D21D" w:rsidR="30B485D1">
        <w:rPr>
          <w:rFonts w:ascii="Work Sans" w:hAnsi="Work Sans" w:eastAsia="Work Sans" w:cs="Work Sans"/>
          <w:b w:val="0"/>
          <w:bCs w:val="0"/>
          <w:i w:val="0"/>
          <w:iCs w:val="0"/>
          <w:caps w:val="0"/>
          <w:smallCaps w:val="0"/>
          <w:noProof w:val="0"/>
          <w:color w:val="46494D"/>
          <w:sz w:val="51"/>
          <w:szCs w:val="51"/>
          <w:lang w:val="en-US"/>
        </w:rPr>
        <w:t>What is Aging Life Care™?</w:t>
      </w:r>
    </w:p>
    <w:p xmlns:wp14="http://schemas.microsoft.com/office/word/2010/wordml" w:rsidP="17C3D21D" wp14:paraId="021A128E" wp14:textId="27CC6F2D">
      <w:pPr>
        <w:spacing w:before="0" w:beforeAutospacing="off" w:after="120" w:afterAutospacing="off"/>
      </w:pPr>
      <w:r w:rsidRPr="17C3D21D" w:rsidR="30B485D1">
        <w:rPr>
          <w:rFonts w:ascii="Work Sans" w:hAnsi="Work Sans" w:eastAsia="Work Sans" w:cs="Work Sans"/>
          <w:b w:val="0"/>
          <w:bCs w:val="0"/>
          <w:i w:val="0"/>
          <w:iCs w:val="0"/>
          <w:caps w:val="0"/>
          <w:smallCaps w:val="0"/>
          <w:noProof w:val="0"/>
          <w:color w:val="555555"/>
          <w:sz w:val="24"/>
          <w:szCs w:val="24"/>
          <w:lang w:val="en-US"/>
        </w:rPr>
        <w:t>Aging Life Care management is a holistic, client-centered approach to planning with and caring for aging adults, dependent adults, or others facing ongoing health or disability challenges. As experts in aging well®, Aging Life Care Managers® help older adults navigate the challenges of aging and make positive, informed decisions and plans. Their guidance leads people to the actions and decisions that ensure quality care and an optimal life for themselves or those they love, thus reducing worry, stress, and time off of work for family caregivers through:</w:t>
      </w:r>
    </w:p>
    <w:p xmlns:wp14="http://schemas.microsoft.com/office/word/2010/wordml" w:rsidP="17C3D21D" wp14:paraId="5ACAD9AB" wp14:textId="5A6A1C71">
      <w:pPr>
        <w:pStyle w:val="ListParagraph"/>
        <w:numPr>
          <w:ilvl w:val="0"/>
          <w:numId w:val="1"/>
        </w:numPr>
        <w:spacing w:before="0" w:beforeAutospacing="off" w:after="0" w:afterAutospacing="off"/>
        <w:rPr>
          <w:rFonts w:ascii="Work Sans" w:hAnsi="Work Sans" w:eastAsia="Work Sans" w:cs="Work Sans"/>
          <w:b w:val="0"/>
          <w:bCs w:val="0"/>
          <w:i w:val="0"/>
          <w:iCs w:val="0"/>
          <w:caps w:val="0"/>
          <w:smallCaps w:val="0"/>
          <w:noProof w:val="0"/>
          <w:color w:val="555555"/>
          <w:sz w:val="24"/>
          <w:szCs w:val="24"/>
          <w:lang w:val="en-US"/>
        </w:rPr>
      </w:pPr>
      <w:r w:rsidRPr="17C3D21D" w:rsidR="30B485D1">
        <w:rPr>
          <w:rFonts w:ascii="Work Sans" w:hAnsi="Work Sans" w:eastAsia="Work Sans" w:cs="Work Sans"/>
          <w:b w:val="0"/>
          <w:bCs w:val="0"/>
          <w:i w:val="0"/>
          <w:iCs w:val="0"/>
          <w:caps w:val="0"/>
          <w:smallCaps w:val="0"/>
          <w:noProof w:val="0"/>
          <w:color w:val="555555"/>
          <w:sz w:val="24"/>
          <w:szCs w:val="24"/>
          <w:lang w:val="en-US"/>
        </w:rPr>
        <w:t>Assessment and monitoring</w:t>
      </w:r>
    </w:p>
    <w:p xmlns:wp14="http://schemas.microsoft.com/office/word/2010/wordml" w:rsidP="17C3D21D" wp14:paraId="78808329" wp14:textId="069496F1">
      <w:pPr>
        <w:pStyle w:val="ListParagraph"/>
        <w:numPr>
          <w:ilvl w:val="0"/>
          <w:numId w:val="1"/>
        </w:numPr>
        <w:spacing w:before="0" w:beforeAutospacing="off" w:after="0" w:afterAutospacing="off"/>
        <w:rPr>
          <w:rFonts w:ascii="Work Sans" w:hAnsi="Work Sans" w:eastAsia="Work Sans" w:cs="Work Sans"/>
          <w:b w:val="0"/>
          <w:bCs w:val="0"/>
          <w:i w:val="0"/>
          <w:iCs w:val="0"/>
          <w:caps w:val="0"/>
          <w:smallCaps w:val="0"/>
          <w:noProof w:val="0"/>
          <w:color w:val="555555"/>
          <w:sz w:val="24"/>
          <w:szCs w:val="24"/>
          <w:lang w:val="en-US"/>
        </w:rPr>
      </w:pPr>
      <w:r w:rsidRPr="17C3D21D" w:rsidR="30B485D1">
        <w:rPr>
          <w:rFonts w:ascii="Work Sans" w:hAnsi="Work Sans" w:eastAsia="Work Sans" w:cs="Work Sans"/>
          <w:b w:val="0"/>
          <w:bCs w:val="0"/>
          <w:i w:val="0"/>
          <w:iCs w:val="0"/>
          <w:caps w:val="0"/>
          <w:smallCaps w:val="0"/>
          <w:noProof w:val="0"/>
          <w:color w:val="555555"/>
          <w:sz w:val="24"/>
          <w:szCs w:val="24"/>
          <w:lang w:val="en-US"/>
        </w:rPr>
        <w:t>Planning and problem-solving</w:t>
      </w:r>
    </w:p>
    <w:p xmlns:wp14="http://schemas.microsoft.com/office/word/2010/wordml" w:rsidP="17C3D21D" wp14:paraId="2CF47051" wp14:textId="11622400">
      <w:pPr>
        <w:pStyle w:val="ListParagraph"/>
        <w:numPr>
          <w:ilvl w:val="0"/>
          <w:numId w:val="1"/>
        </w:numPr>
        <w:spacing w:before="0" w:beforeAutospacing="off" w:after="0" w:afterAutospacing="off"/>
        <w:rPr>
          <w:rFonts w:ascii="Work Sans" w:hAnsi="Work Sans" w:eastAsia="Work Sans" w:cs="Work Sans"/>
          <w:b w:val="0"/>
          <w:bCs w:val="0"/>
          <w:i w:val="0"/>
          <w:iCs w:val="0"/>
          <w:caps w:val="0"/>
          <w:smallCaps w:val="0"/>
          <w:noProof w:val="0"/>
          <w:color w:val="555555"/>
          <w:sz w:val="24"/>
          <w:szCs w:val="24"/>
          <w:lang w:val="en-US"/>
        </w:rPr>
      </w:pPr>
      <w:r w:rsidRPr="17C3D21D" w:rsidR="30B485D1">
        <w:rPr>
          <w:rFonts w:ascii="Work Sans" w:hAnsi="Work Sans" w:eastAsia="Work Sans" w:cs="Work Sans"/>
          <w:b w:val="0"/>
          <w:bCs w:val="0"/>
          <w:i w:val="0"/>
          <w:iCs w:val="0"/>
          <w:caps w:val="0"/>
          <w:smallCaps w:val="0"/>
          <w:noProof w:val="0"/>
          <w:color w:val="555555"/>
          <w:sz w:val="24"/>
          <w:szCs w:val="24"/>
          <w:lang w:val="en-US"/>
        </w:rPr>
        <w:t>Education and advocacy</w:t>
      </w:r>
    </w:p>
    <w:p xmlns:wp14="http://schemas.microsoft.com/office/word/2010/wordml" w:rsidP="5CD51CB4" wp14:paraId="6FA82DEA" wp14:textId="15813BE4">
      <w:pPr>
        <w:pStyle w:val="ListParagraph"/>
        <w:numPr>
          <w:ilvl w:val="0"/>
          <w:numId w:val="1"/>
        </w:numPr>
        <w:spacing w:before="0" w:beforeAutospacing="off" w:after="0" w:afterAutospacing="off"/>
        <w:rPr>
          <w:rFonts w:ascii="Work Sans" w:hAnsi="Work Sans" w:eastAsia="Work Sans" w:cs="Work Sans"/>
          <w:b w:val="0"/>
          <w:bCs w:val="0"/>
          <w:i w:val="0"/>
          <w:iCs w:val="0"/>
          <w:caps w:val="0"/>
          <w:smallCaps w:val="0"/>
          <w:noProof w:val="0"/>
          <w:color w:val="555555"/>
          <w:sz w:val="24"/>
          <w:szCs w:val="24"/>
          <w:lang w:val="en-US"/>
        </w:rPr>
      </w:pPr>
      <w:r w:rsidRPr="5CD51CB4" w:rsidR="30B485D1">
        <w:rPr>
          <w:rFonts w:ascii="Work Sans" w:hAnsi="Work Sans" w:eastAsia="Work Sans" w:cs="Work Sans"/>
          <w:b w:val="0"/>
          <w:bCs w:val="0"/>
          <w:i w:val="0"/>
          <w:iCs w:val="0"/>
          <w:caps w:val="0"/>
          <w:smallCaps w:val="0"/>
          <w:noProof w:val="0"/>
          <w:color w:val="555555"/>
          <w:sz w:val="24"/>
          <w:szCs w:val="24"/>
          <w:lang w:val="en-US"/>
        </w:rPr>
        <w:t>Family caregiver coaching</w:t>
      </w:r>
    </w:p>
    <w:p w:rsidR="5CD51CB4" w:rsidP="5CD51CB4" w:rsidRDefault="5CD51CB4" w14:paraId="662FDB58" w14:textId="5AD8DCE1">
      <w:pPr>
        <w:pStyle w:val="Normal"/>
        <w:spacing w:before="0" w:beforeAutospacing="off" w:after="0" w:afterAutospacing="off"/>
        <w:rPr>
          <w:rFonts w:ascii="Work Sans" w:hAnsi="Work Sans" w:eastAsia="Work Sans" w:cs="Work Sans"/>
          <w:b w:val="0"/>
          <w:bCs w:val="0"/>
          <w:i w:val="0"/>
          <w:iCs w:val="0"/>
          <w:caps w:val="0"/>
          <w:smallCaps w:val="0"/>
          <w:noProof w:val="0"/>
          <w:color w:val="555555"/>
          <w:sz w:val="24"/>
          <w:szCs w:val="24"/>
          <w:lang w:val="en-US"/>
        </w:rPr>
      </w:pPr>
    </w:p>
    <w:p w:rsidR="122CF686" w:rsidP="5CD51CB4" w:rsidRDefault="122CF686" w14:paraId="12F029FC" w14:textId="6E3CCEFB">
      <w:pPr>
        <w:pStyle w:val="Heading2"/>
        <w:spacing w:before="75" w:beforeAutospacing="off" w:after="150" w:afterAutospacing="off"/>
      </w:pPr>
      <w:r w:rsidRPr="5CD51CB4" w:rsidR="122CF686">
        <w:rPr>
          <w:rFonts w:ascii="Work Sans" w:hAnsi="Work Sans" w:eastAsia="Work Sans" w:cs="Work Sans"/>
          <w:b w:val="1"/>
          <w:bCs w:val="1"/>
          <w:i w:val="0"/>
          <w:iCs w:val="0"/>
          <w:caps w:val="0"/>
          <w:smallCaps w:val="0"/>
          <w:noProof w:val="0"/>
          <w:color w:val="2C2D2E"/>
          <w:sz w:val="39"/>
          <w:szCs w:val="39"/>
          <w:lang w:val="en-US"/>
        </w:rPr>
        <w:t>Aging Life Care Professionals® - The Experts in Aging Well®</w:t>
      </w:r>
    </w:p>
    <w:p w:rsidR="122CF686" w:rsidP="5CD51CB4" w:rsidRDefault="122CF686" w14:paraId="3C70FC8C" w14:textId="038084BB">
      <w:pPr>
        <w:spacing w:before="0" w:beforeAutospacing="off" w:after="120" w:afterAutospacing="off"/>
      </w:pPr>
      <w:r w:rsidRPr="5CD51CB4" w:rsidR="122CF686">
        <w:rPr>
          <w:rFonts w:ascii="Work Sans" w:hAnsi="Work Sans" w:eastAsia="Work Sans" w:cs="Work Sans"/>
          <w:b w:val="0"/>
          <w:bCs w:val="0"/>
          <w:i w:val="0"/>
          <w:iCs w:val="0"/>
          <w:caps w:val="0"/>
          <w:smallCaps w:val="0"/>
          <w:noProof w:val="0"/>
          <w:color w:val="555555"/>
          <w:sz w:val="24"/>
          <w:szCs w:val="24"/>
          <w:lang w:val="en-US"/>
        </w:rPr>
        <w:t>The expertise of Aging Life Care Professionals can be summarized into eight knowledge areas. Let’s take a closer look:</w:t>
      </w:r>
    </w:p>
    <w:p w:rsidR="122CF686" w:rsidP="5CD51CB4" w:rsidRDefault="122CF686" w14:paraId="788DA1CB" w14:textId="72A99CE7">
      <w:pPr>
        <w:spacing w:before="0" w:beforeAutospacing="off" w:after="120" w:afterAutospacing="off"/>
      </w:pPr>
      <w:r w:rsidRPr="5CD51CB4" w:rsidR="122CF686">
        <w:rPr>
          <w:rFonts w:ascii="Work Sans" w:hAnsi="Work Sans" w:eastAsia="Work Sans" w:cs="Work Sans"/>
          <w:b w:val="1"/>
          <w:bCs w:val="1"/>
          <w:i w:val="0"/>
          <w:iCs w:val="0"/>
          <w:caps w:val="0"/>
          <w:smallCaps w:val="0"/>
          <w:noProof w:val="0"/>
          <w:color w:val="555555"/>
          <w:sz w:val="24"/>
          <w:szCs w:val="24"/>
          <w:lang w:val="en-US"/>
        </w:rPr>
        <w:t>Health and Disability.</w:t>
      </w:r>
      <w:r w:rsidRPr="5CD51CB4" w:rsidR="122CF686">
        <w:rPr>
          <w:rFonts w:ascii="Work Sans" w:hAnsi="Work Sans" w:eastAsia="Work Sans" w:cs="Work Sans"/>
          <w:b w:val="0"/>
          <w:bCs w:val="0"/>
          <w:i w:val="0"/>
          <w:iCs w:val="0"/>
          <w:caps w:val="0"/>
          <w:smallCaps w:val="0"/>
          <w:noProof w:val="0"/>
          <w:color w:val="555555"/>
          <w:sz w:val="24"/>
          <w:szCs w:val="24"/>
          <w:lang w:val="en-US"/>
        </w:rPr>
        <w:t xml:space="preserve"> From physical problems to mental health and dementia-related problems, Aging Life Care Managers® interact with the health care system effectively and frequently. Aging Life Care Professionals attend doctor appointments and facilitate communication between doctor, client, and family. These professionals help determine types of services – such as home health and hospice – that are right for a client and assist in engaging and monitoring those services.</w:t>
      </w:r>
    </w:p>
    <w:p w:rsidR="122CF686" w:rsidP="5CD51CB4" w:rsidRDefault="122CF686" w14:paraId="62AF9A42" w14:textId="242403A5">
      <w:pPr>
        <w:pStyle w:val="Heading2"/>
        <w:spacing w:before="75" w:beforeAutospacing="off" w:after="150" w:afterAutospacing="off"/>
      </w:pPr>
      <w:r w:rsidR="122CF686">
        <w:drawing>
          <wp:inline wp14:editId="3FC0EE31" wp14:anchorId="29A01121">
            <wp:extent cx="342900" cy="342900"/>
            <wp:effectExtent l="0" t="0" r="0" b="0"/>
            <wp:docPr id="1781711334" name="" descr="F,{969cd41a-9e51-45ab-8681-bd71ee1cbc82}{54},3.125,3.125" title="Image download failed."/>
            <wp:cNvGraphicFramePr>
              <a:graphicFrameLocks noChangeAspect="1"/>
            </wp:cNvGraphicFramePr>
            <a:graphic>
              <a:graphicData uri="http://schemas.openxmlformats.org/drawingml/2006/picture">
                <pic:pic>
                  <pic:nvPicPr>
                    <pic:cNvPr id="0" name=""/>
                    <pic:cNvPicPr/>
                  </pic:nvPicPr>
                  <pic:blipFill>
                    <a:blip r:embed="R6edba97233a94d1b">
                      <a:extLst>
                        <a:ext xmlns:a="http://schemas.openxmlformats.org/drawingml/2006/main" uri="{28A0092B-C50C-407E-A947-70E740481C1C}">
                          <a14:useLocalDpi val="0"/>
                        </a:ext>
                      </a:extLst>
                    </a:blip>
                    <a:stretch>
                      <a:fillRect/>
                    </a:stretch>
                  </pic:blipFill>
                  <pic:spPr>
                    <a:xfrm>
                      <a:off x="0" y="0"/>
                      <a:ext cx="342900" cy="342900"/>
                    </a:xfrm>
                    <a:prstGeom prst="rect">
                      <a:avLst/>
                    </a:prstGeom>
                  </pic:spPr>
                </pic:pic>
              </a:graphicData>
            </a:graphic>
          </wp:inline>
        </w:drawing>
      </w:r>
    </w:p>
    <w:p w:rsidR="122CF686" w:rsidP="5CD51CB4" w:rsidRDefault="122CF686" w14:paraId="4668C0C7" w14:textId="13E97145">
      <w:pPr>
        <w:spacing w:before="0" w:beforeAutospacing="off" w:after="120" w:afterAutospacing="off"/>
      </w:pPr>
      <w:r w:rsidRPr="5CD51CB4" w:rsidR="122CF686">
        <w:rPr>
          <w:rFonts w:ascii="Work Sans" w:hAnsi="Work Sans" w:eastAsia="Work Sans" w:cs="Work Sans"/>
          <w:b w:val="1"/>
          <w:bCs w:val="1"/>
          <w:i w:val="0"/>
          <w:iCs w:val="0"/>
          <w:caps w:val="0"/>
          <w:smallCaps w:val="0"/>
          <w:noProof w:val="0"/>
          <w:color w:val="555555"/>
          <w:sz w:val="24"/>
          <w:szCs w:val="24"/>
          <w:lang w:val="en-US"/>
        </w:rPr>
        <w:t>Financial.</w:t>
      </w:r>
      <w:r w:rsidRPr="5CD51CB4" w:rsidR="122CF686">
        <w:rPr>
          <w:rFonts w:ascii="Work Sans" w:hAnsi="Work Sans" w:eastAsia="Work Sans" w:cs="Work Sans"/>
          <w:b w:val="0"/>
          <w:bCs w:val="0"/>
          <w:i w:val="0"/>
          <w:iCs w:val="0"/>
          <w:caps w:val="0"/>
          <w:smallCaps w:val="0"/>
          <w:noProof w:val="0"/>
          <w:color w:val="555555"/>
          <w:sz w:val="24"/>
          <w:szCs w:val="24"/>
          <w:lang w:val="en-US"/>
        </w:rPr>
        <w:t xml:space="preserve"> Services may include reviewing or overseeing bill paying or consulting with a client’s accountant or Power of Attorney. Aging Life Care Professionals provide information on Federal and state entitlements, connecting families to local programs when appropriate. They also help clients and families with insurance concerns, claims, and applications.</w:t>
      </w:r>
    </w:p>
    <w:p w:rsidR="122CF686" w:rsidP="5CD51CB4" w:rsidRDefault="122CF686" w14:paraId="4942FA4B" w14:textId="3A8FFD4B">
      <w:pPr>
        <w:spacing w:before="0" w:beforeAutospacing="off" w:after="120" w:afterAutospacing="off"/>
      </w:pPr>
      <w:r w:rsidRPr="5CD51CB4" w:rsidR="122CF686">
        <w:rPr>
          <w:rFonts w:ascii="Work Sans" w:hAnsi="Work Sans" w:eastAsia="Work Sans" w:cs="Work Sans"/>
          <w:b w:val="1"/>
          <w:bCs w:val="1"/>
          <w:i w:val="0"/>
          <w:iCs w:val="0"/>
          <w:caps w:val="0"/>
          <w:smallCaps w:val="0"/>
          <w:noProof w:val="0"/>
          <w:color w:val="555555"/>
          <w:sz w:val="24"/>
          <w:szCs w:val="24"/>
          <w:lang w:val="en-US"/>
        </w:rPr>
        <w:t>Housing.</w:t>
      </w:r>
      <w:r w:rsidRPr="5CD51CB4" w:rsidR="122CF686">
        <w:rPr>
          <w:rFonts w:ascii="Work Sans" w:hAnsi="Work Sans" w:eastAsia="Work Sans" w:cs="Work Sans"/>
          <w:b w:val="0"/>
          <w:bCs w:val="0"/>
          <w:i w:val="0"/>
          <w:iCs w:val="0"/>
          <w:caps w:val="0"/>
          <w:smallCaps w:val="0"/>
          <w:noProof w:val="0"/>
          <w:color w:val="555555"/>
          <w:sz w:val="24"/>
          <w:szCs w:val="24"/>
          <w:lang w:val="en-US"/>
        </w:rPr>
        <w:t xml:space="preserve"> Aging Life Care Professionals help families and clients evaluate and select </w:t>
      </w:r>
      <w:r w:rsidRPr="5CD51CB4" w:rsidR="122CF686">
        <w:rPr>
          <w:rFonts w:ascii="Work Sans" w:hAnsi="Work Sans" w:eastAsia="Work Sans" w:cs="Work Sans"/>
          <w:b w:val="0"/>
          <w:bCs w:val="0"/>
          <w:i w:val="0"/>
          <w:iCs w:val="0"/>
          <w:caps w:val="0"/>
          <w:smallCaps w:val="0"/>
          <w:noProof w:val="0"/>
          <w:color w:val="555555"/>
          <w:sz w:val="24"/>
          <w:szCs w:val="24"/>
          <w:lang w:val="en-US"/>
        </w:rPr>
        <w:t>appropriate level</w:t>
      </w:r>
      <w:r w:rsidRPr="5CD51CB4" w:rsidR="122CF686">
        <w:rPr>
          <w:rFonts w:ascii="Work Sans" w:hAnsi="Work Sans" w:eastAsia="Work Sans" w:cs="Work Sans"/>
          <w:b w:val="0"/>
          <w:bCs w:val="0"/>
          <w:i w:val="0"/>
          <w:iCs w:val="0"/>
          <w:caps w:val="0"/>
          <w:smallCaps w:val="0"/>
          <w:noProof w:val="0"/>
          <w:color w:val="555555"/>
          <w:sz w:val="24"/>
          <w:szCs w:val="24"/>
          <w:lang w:val="en-US"/>
        </w:rPr>
        <w:t xml:space="preserve"> of housing or residential options.</w:t>
      </w:r>
    </w:p>
    <w:p w:rsidR="122CF686" w:rsidP="5CD51CB4" w:rsidRDefault="122CF686" w14:paraId="5CEBCBAE" w14:textId="165DBE23">
      <w:pPr>
        <w:spacing w:before="0" w:beforeAutospacing="off" w:after="120" w:afterAutospacing="off"/>
      </w:pPr>
      <w:r w:rsidRPr="5CD51CB4" w:rsidR="122CF686">
        <w:rPr>
          <w:rFonts w:ascii="Work Sans" w:hAnsi="Work Sans" w:eastAsia="Work Sans" w:cs="Work Sans"/>
          <w:b w:val="1"/>
          <w:bCs w:val="1"/>
          <w:i w:val="0"/>
          <w:iCs w:val="0"/>
          <w:caps w:val="0"/>
          <w:smallCaps w:val="0"/>
          <w:noProof w:val="0"/>
          <w:color w:val="555555"/>
          <w:sz w:val="24"/>
          <w:szCs w:val="24"/>
          <w:lang w:val="en-US"/>
        </w:rPr>
        <w:t>Families.</w:t>
      </w:r>
      <w:r w:rsidRPr="5CD51CB4" w:rsidR="122CF686">
        <w:rPr>
          <w:rFonts w:ascii="Work Sans" w:hAnsi="Work Sans" w:eastAsia="Work Sans" w:cs="Work Sans"/>
          <w:b w:val="0"/>
          <w:bCs w:val="0"/>
          <w:i w:val="0"/>
          <w:iCs w:val="0"/>
          <w:caps w:val="0"/>
          <w:smallCaps w:val="0"/>
          <w:noProof w:val="0"/>
          <w:color w:val="555555"/>
          <w:sz w:val="24"/>
          <w:szCs w:val="24"/>
          <w:lang w:val="en-US"/>
        </w:rPr>
        <w:t xml:space="preserve"> Aging Life Care Professionals help families adjust, cope and problem-solve around long-distance and in-home caregiving, addressing care concerns, internal conflicts and differences of opinion about long-term care planning.</w:t>
      </w:r>
    </w:p>
    <w:p w:rsidR="122CF686" w:rsidP="5CD51CB4" w:rsidRDefault="122CF686" w14:paraId="12862583" w14:textId="2EF00E1F">
      <w:pPr>
        <w:spacing w:before="0" w:beforeAutospacing="off" w:after="120" w:afterAutospacing="off"/>
      </w:pPr>
      <w:r w:rsidRPr="5CD51CB4" w:rsidR="122CF686">
        <w:rPr>
          <w:rFonts w:ascii="Work Sans" w:hAnsi="Work Sans" w:eastAsia="Work Sans" w:cs="Work Sans"/>
          <w:b w:val="1"/>
          <w:bCs w:val="1"/>
          <w:i w:val="0"/>
          <w:iCs w:val="0"/>
          <w:caps w:val="0"/>
          <w:smallCaps w:val="0"/>
          <w:noProof w:val="0"/>
          <w:color w:val="555555"/>
          <w:sz w:val="24"/>
          <w:szCs w:val="24"/>
          <w:lang w:val="en-US"/>
        </w:rPr>
        <w:t>Local Resources.</w:t>
      </w:r>
      <w:r w:rsidRPr="5CD51CB4" w:rsidR="122CF686">
        <w:rPr>
          <w:rFonts w:ascii="Work Sans" w:hAnsi="Work Sans" w:eastAsia="Work Sans" w:cs="Work Sans"/>
          <w:b w:val="0"/>
          <w:bCs w:val="0"/>
          <w:i w:val="0"/>
          <w:iCs w:val="0"/>
          <w:caps w:val="0"/>
          <w:smallCaps w:val="0"/>
          <w:noProof w:val="0"/>
          <w:color w:val="555555"/>
          <w:sz w:val="24"/>
          <w:szCs w:val="24"/>
          <w:lang w:val="en-US"/>
        </w:rPr>
        <w:t xml:space="preserve"> Aging Life Care Professionals know the specifics of the local resources in their communities and know how services are accessed.</w:t>
      </w:r>
    </w:p>
    <w:p w:rsidR="122CF686" w:rsidP="5CD51CB4" w:rsidRDefault="122CF686" w14:paraId="6658AD0D" w14:textId="0027E65F">
      <w:pPr>
        <w:spacing w:before="0" w:beforeAutospacing="off" w:after="120" w:afterAutospacing="off"/>
      </w:pPr>
      <w:r w:rsidRPr="5CD51CB4" w:rsidR="122CF686">
        <w:rPr>
          <w:rFonts w:ascii="Work Sans" w:hAnsi="Work Sans" w:eastAsia="Work Sans" w:cs="Work Sans"/>
          <w:b w:val="1"/>
          <w:bCs w:val="1"/>
          <w:i w:val="0"/>
          <w:iCs w:val="0"/>
          <w:caps w:val="0"/>
          <w:smallCaps w:val="0"/>
          <w:noProof w:val="0"/>
          <w:color w:val="555555"/>
          <w:sz w:val="24"/>
          <w:szCs w:val="24"/>
          <w:lang w:val="en-US"/>
        </w:rPr>
        <w:t>Advocacy.</w:t>
      </w:r>
      <w:r w:rsidRPr="5CD51CB4" w:rsidR="122CF686">
        <w:rPr>
          <w:rFonts w:ascii="Work Sans" w:hAnsi="Work Sans" w:eastAsia="Work Sans" w:cs="Work Sans"/>
          <w:b w:val="0"/>
          <w:bCs w:val="0"/>
          <w:i w:val="0"/>
          <w:iCs w:val="0"/>
          <w:caps w:val="0"/>
          <w:smallCaps w:val="0"/>
          <w:noProof w:val="0"/>
          <w:color w:val="555555"/>
          <w:sz w:val="24"/>
          <w:szCs w:val="24"/>
          <w:lang w:val="en-US"/>
        </w:rPr>
        <w:t xml:space="preserve"> Aging Life Care Professionals are strong and effective advocates for clients and their families, promoting the client’s wishes with health care and other providers, ensuring that client’s needs are being adequately addressed.</w:t>
      </w:r>
    </w:p>
    <w:p w:rsidR="122CF686" w:rsidP="5CD51CB4" w:rsidRDefault="122CF686" w14:paraId="411F2B08" w14:textId="39813188">
      <w:pPr>
        <w:spacing w:before="0" w:beforeAutospacing="off" w:after="120" w:afterAutospacing="off"/>
      </w:pPr>
      <w:r w:rsidRPr="5CD51CB4" w:rsidR="122CF686">
        <w:rPr>
          <w:rFonts w:ascii="Work Sans" w:hAnsi="Work Sans" w:eastAsia="Work Sans" w:cs="Work Sans"/>
          <w:b w:val="1"/>
          <w:bCs w:val="1"/>
          <w:i w:val="0"/>
          <w:iCs w:val="0"/>
          <w:caps w:val="0"/>
          <w:smallCaps w:val="0"/>
          <w:noProof w:val="0"/>
          <w:color w:val="555555"/>
          <w:sz w:val="24"/>
          <w:szCs w:val="24"/>
          <w:lang w:val="en-US"/>
        </w:rPr>
        <w:t>Legal.</w:t>
      </w:r>
      <w:r w:rsidRPr="5CD51CB4" w:rsidR="122CF686">
        <w:rPr>
          <w:rFonts w:ascii="Work Sans" w:hAnsi="Work Sans" w:eastAsia="Work Sans" w:cs="Work Sans"/>
          <w:b w:val="0"/>
          <w:bCs w:val="0"/>
          <w:i w:val="0"/>
          <w:iCs w:val="0"/>
          <w:caps w:val="0"/>
          <w:smallCaps w:val="0"/>
          <w:noProof w:val="0"/>
          <w:color w:val="555555"/>
          <w:sz w:val="24"/>
          <w:szCs w:val="24"/>
          <w:lang w:val="en-US"/>
        </w:rPr>
        <w:t xml:space="preserve"> Aging Life Care Professionals refer to legal experts, like elder law attorneys, estate planners, and Powers of Attorney. Some Aging Life Care Professionals provide expert opinion for courts in determining level of care and establishing client needs.</w:t>
      </w:r>
    </w:p>
    <w:p w:rsidR="122CF686" w:rsidP="5CD51CB4" w:rsidRDefault="122CF686" w14:paraId="53E1E70F" w14:textId="666D637A">
      <w:pPr>
        <w:spacing w:before="0" w:beforeAutospacing="off" w:after="120" w:afterAutospacing="off"/>
      </w:pPr>
      <w:r w:rsidRPr="5CD51CB4" w:rsidR="122CF686">
        <w:rPr>
          <w:rFonts w:ascii="Work Sans" w:hAnsi="Work Sans" w:eastAsia="Work Sans" w:cs="Work Sans"/>
          <w:b w:val="1"/>
          <w:bCs w:val="1"/>
          <w:i w:val="0"/>
          <w:iCs w:val="0"/>
          <w:caps w:val="0"/>
          <w:smallCaps w:val="0"/>
          <w:noProof w:val="0"/>
          <w:color w:val="555555"/>
          <w:sz w:val="24"/>
          <w:szCs w:val="24"/>
          <w:lang w:val="en-US"/>
        </w:rPr>
        <w:t>Crisis Intervention.</w:t>
      </w:r>
      <w:r w:rsidRPr="5CD51CB4" w:rsidR="122CF686">
        <w:rPr>
          <w:rFonts w:ascii="Work Sans" w:hAnsi="Work Sans" w:eastAsia="Work Sans" w:cs="Work Sans"/>
          <w:b w:val="0"/>
          <w:bCs w:val="0"/>
          <w:i w:val="0"/>
          <w:iCs w:val="0"/>
          <w:caps w:val="0"/>
          <w:smallCaps w:val="0"/>
          <w:noProof w:val="0"/>
          <w:color w:val="555555"/>
          <w:sz w:val="24"/>
          <w:szCs w:val="24"/>
          <w:lang w:val="en-US"/>
        </w:rPr>
        <w:t xml:space="preserve"> Aging Life Care Professionals offer crisis intervention when it is needed, helping clients navigate through emergency departments and hospitalizations, rehabilitation stays, and ensuring that adequate care is available to the client. For families that live at a distance, this can be a much-needed 24/7 emergency contact.</w:t>
      </w:r>
    </w:p>
    <w:p w:rsidR="122CF686" w:rsidP="5CD51CB4" w:rsidRDefault="122CF686" w14:paraId="3ABCF65E" w14:textId="742CAB50">
      <w:pPr>
        <w:spacing w:before="0" w:beforeAutospacing="off" w:after="120" w:afterAutospacing="off"/>
      </w:pPr>
      <w:r w:rsidRPr="5CD51CB4" w:rsidR="122CF686">
        <w:rPr>
          <w:rFonts w:ascii="Work Sans" w:hAnsi="Work Sans" w:eastAsia="Work Sans" w:cs="Work Sans"/>
          <w:b w:val="0"/>
          <w:bCs w:val="0"/>
          <w:i w:val="0"/>
          <w:iCs w:val="0"/>
          <w:caps w:val="0"/>
          <w:smallCaps w:val="0"/>
          <w:noProof w:val="0"/>
          <w:color w:val="555555"/>
          <w:sz w:val="24"/>
          <w:szCs w:val="24"/>
          <w:lang w:val="en-US"/>
        </w:rPr>
        <w:t>Local, cost-effective resources are identified and engaged as needed.</w:t>
      </w:r>
    </w:p>
    <w:p w:rsidR="122CF686" w:rsidP="5CD51CB4" w:rsidRDefault="122CF686" w14:paraId="6A365417" w14:textId="4A6F6088">
      <w:pPr>
        <w:spacing w:before="0" w:beforeAutospacing="off" w:after="120" w:afterAutospacing="off"/>
      </w:pPr>
      <w:r w:rsidRPr="1B2C1524" w:rsidR="122CF686">
        <w:rPr>
          <w:rFonts w:ascii="Work Sans" w:hAnsi="Work Sans" w:eastAsia="Work Sans" w:cs="Work Sans"/>
          <w:b w:val="0"/>
          <w:bCs w:val="0"/>
          <w:i w:val="0"/>
          <w:iCs w:val="0"/>
          <w:caps w:val="0"/>
          <w:smallCaps w:val="0"/>
          <w:noProof w:val="0"/>
          <w:color w:val="555555"/>
          <w:sz w:val="24"/>
          <w:szCs w:val="24"/>
          <w:lang w:val="en-US"/>
        </w:rPr>
        <w:t>A care plan tailored for each individual’s circumstances is prepared after a comprehensive assessment. The plan may be modified, in consultation with client and family, as circumstances change.</w:t>
      </w:r>
    </w:p>
    <w:p w:rsidR="5CD51CB4" w:rsidP="1B2C1524" w:rsidRDefault="5CD51CB4" w14:paraId="5F40727F" w14:textId="2453C18A">
      <w:pPr>
        <w:spacing w:before="0" w:beforeAutospacing="off" w:after="120" w:afterAutospacing="off"/>
        <w:rPr>
          <w:rFonts w:ascii="Work Sans" w:hAnsi="Work Sans" w:eastAsia="Work Sans" w:cs="Work Sans"/>
          <w:b w:val="0"/>
          <w:bCs w:val="0"/>
          <w:i w:val="0"/>
          <w:iCs w:val="0"/>
          <w:caps w:val="0"/>
          <w:smallCaps w:val="0"/>
          <w:noProof w:val="0"/>
          <w:color w:val="555555"/>
          <w:sz w:val="24"/>
          <w:szCs w:val="24"/>
          <w:lang w:val="en-US"/>
        </w:rPr>
      </w:pPr>
    </w:p>
    <w:p w:rsidR="5CD51CB4" w:rsidP="1B2C1524" w:rsidRDefault="5CD51CB4" w14:paraId="2ADBC5A2" w14:textId="0FF5FB24">
      <w:pPr>
        <w:spacing w:before="240" w:beforeAutospacing="off" w:after="240" w:afterAutospacing="off"/>
      </w:pPr>
      <w:hyperlink r:id="Rcead0b890c664262">
        <w:r w:rsidRPr="1B2C1524" w:rsidR="5D17BD31">
          <w:rPr>
            <w:rStyle w:val="Hyperlink"/>
            <w:rFonts w:ascii="Aptos" w:hAnsi="Aptos" w:eastAsia="Aptos" w:cs="Aptos"/>
            <w:noProof w:val="0"/>
            <w:sz w:val="24"/>
            <w:szCs w:val="24"/>
            <w:lang w:val="en-US"/>
          </w:rPr>
          <w:t>https://www.aginglifecare.org/ALCAWEB/ALCA_Partners/Find_Corporate_Partners.aspx</w:t>
        </w:r>
      </w:hyperlink>
    </w:p>
    <w:p w:rsidR="5CD51CB4" w:rsidRDefault="5CD51CB4" w14:paraId="0100E401" w14:textId="4AE8C894"/>
    <w:p w:rsidR="5D17BD31" w:rsidP="1B2C1524" w:rsidRDefault="5D17BD31" w14:paraId="62486614" w14:textId="61A21C74">
      <w:pPr>
        <w:pStyle w:val="Heading2"/>
        <w:spacing w:before="75" w:beforeAutospacing="off" w:after="150" w:afterAutospacing="off"/>
        <w:ind w:left="-225" w:right="-225"/>
        <w:jc w:val="center"/>
      </w:pPr>
      <w:r w:rsidRPr="1B2C1524" w:rsidR="5D17BD31">
        <w:rPr>
          <w:rFonts w:ascii="Work Sans" w:hAnsi="Work Sans" w:eastAsia="Work Sans" w:cs="Work Sans"/>
          <w:b w:val="1"/>
          <w:bCs w:val="1"/>
          <w:i w:val="0"/>
          <w:iCs w:val="0"/>
          <w:caps w:val="0"/>
          <w:smallCaps w:val="0"/>
          <w:strike w:val="0"/>
          <w:dstrike w:val="0"/>
          <w:noProof w:val="0"/>
          <w:color w:val="2C2D2E"/>
          <w:sz w:val="39"/>
          <w:szCs w:val="39"/>
          <w:u w:val="single"/>
          <w:lang w:val="en-US"/>
        </w:rPr>
        <w:t>Major Corporate Partners</w:t>
      </w:r>
    </w:p>
    <w:p w:rsidR="5D17BD31" w:rsidP="1B2C1524" w:rsidRDefault="5D17BD31" w14:paraId="5D466947" w14:textId="51460B3B">
      <w:pPr>
        <w:pStyle w:val="Heading3"/>
        <w:spacing w:before="75" w:beforeAutospacing="off" w:after="105" w:afterAutospacing="off"/>
        <w:ind w:left="-225" w:right="-225"/>
        <w:jc w:val="center"/>
      </w:pPr>
      <w:r w:rsidRPr="1B2C1524" w:rsidR="5D17BD31">
        <w:rPr>
          <w:rFonts w:ascii="Work Sans" w:hAnsi="Work Sans" w:eastAsia="Work Sans" w:cs="Work Sans"/>
          <w:b w:val="1"/>
          <w:bCs w:val="1"/>
          <w:i w:val="0"/>
          <w:iCs w:val="0"/>
          <w:caps w:val="0"/>
          <w:smallCaps w:val="0"/>
          <w:strike w:val="0"/>
          <w:dstrike w:val="0"/>
          <w:noProof w:val="0"/>
          <w:color w:val="2C2D2E"/>
          <w:sz w:val="36"/>
          <w:szCs w:val="36"/>
          <w:u w:val="single"/>
          <w:lang w:val="en-US"/>
        </w:rPr>
        <w:t>Platinum</w:t>
      </w:r>
    </w:p>
    <w:p w:rsidR="5D17BD31" w:rsidP="1B2C1524" w:rsidRDefault="5D17BD31" w14:paraId="43A87AA0" w14:textId="141DFC9F">
      <w:pPr>
        <w:spacing w:before="0" w:beforeAutospacing="off" w:after="120" w:afterAutospacing="off"/>
        <w:ind w:left="-225" w:right="-225"/>
        <w:jc w:val="center"/>
        <w:rPr>
          <w:rFonts w:ascii="Work Sans" w:hAnsi="Work Sans" w:eastAsia="Work Sans" w:cs="Work Sans"/>
          <w:b w:val="0"/>
          <w:bCs w:val="0"/>
          <w:i w:val="0"/>
          <w:iCs w:val="0"/>
          <w:caps w:val="0"/>
          <w:smallCaps w:val="0"/>
          <w:noProof w:val="0"/>
          <w:color w:val="555555"/>
          <w:sz w:val="24"/>
          <w:szCs w:val="24"/>
          <w:lang w:val="en-US"/>
        </w:rPr>
      </w:pPr>
      <w:r w:rsidRPr="1B2C1524" w:rsidR="5D17BD31">
        <w:rPr>
          <w:rFonts w:ascii="Work Sans" w:hAnsi="Work Sans" w:eastAsia="Work Sans" w:cs="Work Sans"/>
          <w:b w:val="0"/>
          <w:bCs w:val="0"/>
          <w:i w:val="0"/>
          <w:iCs w:val="0"/>
          <w:caps w:val="0"/>
          <w:smallCaps w:val="0"/>
          <w:noProof w:val="0"/>
          <w:color w:val="555555"/>
          <w:sz w:val="24"/>
          <w:szCs w:val="24"/>
          <w:lang w:val="en-US"/>
        </w:rPr>
        <w:t xml:space="preserve">  </w:t>
      </w:r>
      <w:r w:rsidR="5D17BD31">
        <w:drawing>
          <wp:inline wp14:editId="15FF4C1E" wp14:anchorId="6D5A3D9D">
            <wp:extent cx="1809750" cy="790575"/>
            <wp:effectExtent l="0" t="0" r="0" b="0"/>
            <wp:docPr id="1060818835" name="" descr="Village Plan, ALCA Platinum Corporate Partner" title=""/>
            <wp:cNvGraphicFramePr>
              <a:graphicFrameLocks noChangeAspect="1"/>
            </wp:cNvGraphicFramePr>
            <a:graphic>
              <a:graphicData uri="http://schemas.openxmlformats.org/drawingml/2006/picture">
                <pic:pic>
                  <pic:nvPicPr>
                    <pic:cNvPr id="0" name=""/>
                    <pic:cNvPicPr/>
                  </pic:nvPicPr>
                  <pic:blipFill>
                    <a:blip r:embed="Rc3b4a929049849af">
                      <a:extLst>
                        <a:ext xmlns:a="http://schemas.openxmlformats.org/drawingml/2006/main" uri="{28A0092B-C50C-407E-A947-70E740481C1C}">
                          <a14:useLocalDpi val="0"/>
                        </a:ext>
                      </a:extLst>
                    </a:blip>
                    <a:stretch>
                      <a:fillRect/>
                    </a:stretch>
                  </pic:blipFill>
                  <pic:spPr>
                    <a:xfrm>
                      <a:off x="0" y="0"/>
                      <a:ext cx="1809750" cy="790575"/>
                    </a:xfrm>
                    <a:prstGeom prst="rect">
                      <a:avLst/>
                    </a:prstGeom>
                  </pic:spPr>
                </pic:pic>
              </a:graphicData>
            </a:graphic>
          </wp:inline>
        </w:drawing>
      </w:r>
    </w:p>
    <w:p w:rsidR="5D17BD31" w:rsidP="1B2C1524" w:rsidRDefault="5D17BD31" w14:paraId="6CEF3C2B" w14:textId="23386BF7">
      <w:pPr>
        <w:pStyle w:val="Heading3"/>
        <w:spacing w:before="75" w:beforeAutospacing="off" w:after="105" w:afterAutospacing="off"/>
        <w:ind w:left="-225" w:right="-225"/>
        <w:jc w:val="center"/>
      </w:pPr>
      <w:r w:rsidRPr="1B2C1524" w:rsidR="5D17BD31">
        <w:rPr>
          <w:rFonts w:ascii="Work Sans" w:hAnsi="Work Sans" w:eastAsia="Work Sans" w:cs="Work Sans"/>
          <w:b w:val="1"/>
          <w:bCs w:val="1"/>
          <w:i w:val="0"/>
          <w:iCs w:val="0"/>
          <w:caps w:val="0"/>
          <w:smallCaps w:val="0"/>
          <w:strike w:val="0"/>
          <w:dstrike w:val="0"/>
          <w:noProof w:val="0"/>
          <w:color w:val="2C2D2E"/>
          <w:sz w:val="36"/>
          <w:szCs w:val="36"/>
          <w:u w:val="single"/>
          <w:lang w:val="en-US"/>
        </w:rPr>
        <w:t>Gold</w:t>
      </w:r>
    </w:p>
    <w:p w:rsidR="5D17BD31" w:rsidP="1B2C1524" w:rsidRDefault="5D17BD31" w14:paraId="2B0029B6" w14:textId="571A3095">
      <w:pPr>
        <w:spacing w:before="0" w:beforeAutospacing="off" w:after="120" w:afterAutospacing="off"/>
        <w:ind w:left="-225" w:right="-225"/>
        <w:jc w:val="center"/>
      </w:pPr>
      <w:r w:rsidR="5D17BD31">
        <w:drawing>
          <wp:inline wp14:editId="164CE23A" wp14:anchorId="6214FC15">
            <wp:extent cx="1866900" cy="790575"/>
            <wp:effectExtent l="0" t="0" r="0" b="0"/>
            <wp:docPr id="1047129843" name="" title=""/>
            <wp:cNvGraphicFramePr>
              <a:graphicFrameLocks noChangeAspect="1"/>
            </wp:cNvGraphicFramePr>
            <a:graphic>
              <a:graphicData uri="http://schemas.openxmlformats.org/drawingml/2006/picture">
                <pic:pic>
                  <pic:nvPicPr>
                    <pic:cNvPr id="0" name=""/>
                    <pic:cNvPicPr/>
                  </pic:nvPicPr>
                  <pic:blipFill>
                    <a:blip r:embed="R872b5a6312b54691">
                      <a:extLst>
                        <a:ext xmlns:a="http://schemas.openxmlformats.org/drawingml/2006/main" uri="{28A0092B-C50C-407E-A947-70E740481C1C}">
                          <a14:useLocalDpi val="0"/>
                        </a:ext>
                      </a:extLst>
                    </a:blip>
                    <a:stretch>
                      <a:fillRect/>
                    </a:stretch>
                  </pic:blipFill>
                  <pic:spPr>
                    <a:xfrm>
                      <a:off x="0" y="0"/>
                      <a:ext cx="1866900" cy="790575"/>
                    </a:xfrm>
                    <a:prstGeom prst="rect">
                      <a:avLst/>
                    </a:prstGeom>
                  </pic:spPr>
                </pic:pic>
              </a:graphicData>
            </a:graphic>
          </wp:inline>
        </w:drawing>
      </w:r>
    </w:p>
    <w:p w:rsidR="5D17BD31" w:rsidP="1B2C1524" w:rsidRDefault="5D17BD31" w14:paraId="04003A63" w14:textId="7A9C5300">
      <w:pPr>
        <w:spacing w:before="0" w:beforeAutospacing="off" w:after="120" w:afterAutospacing="off"/>
        <w:ind w:left="-225" w:right="-225"/>
      </w:pPr>
      <w:r w:rsidRPr="1B2C1524" w:rsidR="5D17BD31">
        <w:rPr>
          <w:rFonts w:ascii="Work Sans" w:hAnsi="Work Sans" w:eastAsia="Work Sans" w:cs="Work Sans"/>
          <w:b w:val="0"/>
          <w:bCs w:val="0"/>
          <w:i w:val="0"/>
          <w:iCs w:val="0"/>
          <w:caps w:val="0"/>
          <w:smallCaps w:val="0"/>
          <w:noProof w:val="0"/>
          <w:color w:val="555555"/>
          <w:sz w:val="24"/>
          <w:szCs w:val="24"/>
          <w:lang w:val="en-US"/>
        </w:rPr>
        <w:t xml:space="preserve"> </w:t>
      </w:r>
    </w:p>
    <w:p w:rsidR="5D17BD31" w:rsidP="1B2C1524" w:rsidRDefault="5D17BD31" w14:paraId="640E3E39" w14:textId="137F2E0D">
      <w:pPr>
        <w:pStyle w:val="Heading3"/>
        <w:spacing w:before="75" w:beforeAutospacing="off" w:after="105" w:afterAutospacing="off"/>
        <w:ind w:left="-225" w:right="-225"/>
        <w:jc w:val="center"/>
      </w:pPr>
      <w:r w:rsidRPr="1B2C1524" w:rsidR="5D17BD31">
        <w:rPr>
          <w:rFonts w:ascii="Work Sans" w:hAnsi="Work Sans" w:eastAsia="Work Sans" w:cs="Work Sans"/>
          <w:b w:val="1"/>
          <w:bCs w:val="1"/>
          <w:i w:val="0"/>
          <w:iCs w:val="0"/>
          <w:caps w:val="0"/>
          <w:smallCaps w:val="0"/>
          <w:strike w:val="0"/>
          <w:dstrike w:val="0"/>
          <w:noProof w:val="0"/>
          <w:color w:val="2C2D2E"/>
          <w:sz w:val="36"/>
          <w:szCs w:val="36"/>
          <w:u w:val="single"/>
          <w:lang w:val="en-US"/>
        </w:rPr>
        <w:t>Silver</w:t>
      </w:r>
    </w:p>
    <w:p w:rsidR="5D17BD31" w:rsidP="1B2C1524" w:rsidRDefault="5D17BD31" w14:paraId="1A112F9C" w14:textId="516BB952">
      <w:pPr>
        <w:spacing w:before="0" w:beforeAutospacing="off" w:after="120" w:afterAutospacing="off"/>
        <w:ind w:left="-225" w:right="-225"/>
        <w:jc w:val="center"/>
        <w:rPr>
          <w:rFonts w:ascii="Work Sans" w:hAnsi="Work Sans" w:eastAsia="Work Sans" w:cs="Work Sans"/>
          <w:b w:val="0"/>
          <w:bCs w:val="0"/>
          <w:i w:val="0"/>
          <w:iCs w:val="0"/>
          <w:caps w:val="0"/>
          <w:smallCaps w:val="0"/>
          <w:noProof w:val="0"/>
          <w:color w:val="555555"/>
          <w:sz w:val="24"/>
          <w:szCs w:val="24"/>
          <w:lang w:val="en-US"/>
        </w:rPr>
      </w:pPr>
      <w:r w:rsidR="5D17BD31">
        <w:drawing>
          <wp:inline wp14:editId="402ACE50" wp14:anchorId="31A37C50">
            <wp:extent cx="1428750" cy="600075"/>
            <wp:effectExtent l="0" t="0" r="0" b="0"/>
            <wp:docPr id="2026791615" name="" descr="80th Street, ALCA Silver Corporate Partner" title=""/>
            <wp:cNvGraphicFramePr>
              <a:graphicFrameLocks noChangeAspect="1"/>
            </wp:cNvGraphicFramePr>
            <a:graphic>
              <a:graphicData uri="http://schemas.openxmlformats.org/drawingml/2006/picture">
                <pic:pic>
                  <pic:nvPicPr>
                    <pic:cNvPr id="0" name=""/>
                    <pic:cNvPicPr/>
                  </pic:nvPicPr>
                  <pic:blipFill>
                    <a:blip r:embed="R6e4893f1780f482f">
                      <a:extLst>
                        <a:ext xmlns:a="http://schemas.openxmlformats.org/drawingml/2006/main" uri="{28A0092B-C50C-407E-A947-70E740481C1C}">
                          <a14:useLocalDpi val="0"/>
                        </a:ext>
                      </a:extLst>
                    </a:blip>
                    <a:stretch>
                      <a:fillRect/>
                    </a:stretch>
                  </pic:blipFill>
                  <pic:spPr>
                    <a:xfrm>
                      <a:off x="0" y="0"/>
                      <a:ext cx="1428750" cy="600075"/>
                    </a:xfrm>
                    <a:prstGeom prst="rect">
                      <a:avLst/>
                    </a:prstGeom>
                  </pic:spPr>
                </pic:pic>
              </a:graphicData>
            </a:graphic>
          </wp:inline>
        </w:drawing>
      </w:r>
      <w:r w:rsidRPr="1B2C1524" w:rsidR="5D17BD31">
        <w:rPr>
          <w:rFonts w:ascii="Work Sans" w:hAnsi="Work Sans" w:eastAsia="Work Sans" w:cs="Work Sans"/>
          <w:b w:val="0"/>
          <w:bCs w:val="0"/>
          <w:i w:val="0"/>
          <w:iCs w:val="0"/>
          <w:caps w:val="0"/>
          <w:smallCaps w:val="0"/>
          <w:noProof w:val="0"/>
          <w:color w:val="555555"/>
          <w:sz w:val="24"/>
          <w:szCs w:val="24"/>
          <w:lang w:val="en-US"/>
        </w:rPr>
        <w:t xml:space="preserve"> </w:t>
      </w:r>
      <w:r w:rsidR="5D17BD31">
        <w:drawing>
          <wp:inline wp14:editId="2E0A1E6D" wp14:anchorId="2AF2CFB8">
            <wp:extent cx="1428750" cy="600075"/>
            <wp:effectExtent l="0" t="0" r="0" b="0"/>
            <wp:docPr id="1779472334" name="" descr="Arosa, ALCA Silver Corporate Partner" title=""/>
            <wp:cNvGraphicFramePr>
              <a:graphicFrameLocks noChangeAspect="1"/>
            </wp:cNvGraphicFramePr>
            <a:graphic>
              <a:graphicData uri="http://schemas.openxmlformats.org/drawingml/2006/picture">
                <pic:pic>
                  <pic:nvPicPr>
                    <pic:cNvPr id="0" name=""/>
                    <pic:cNvPicPr/>
                  </pic:nvPicPr>
                  <pic:blipFill>
                    <a:blip r:embed="Re3cbbc3e34ef4be5">
                      <a:extLst>
                        <a:ext xmlns:a="http://schemas.openxmlformats.org/drawingml/2006/main" uri="{28A0092B-C50C-407E-A947-70E740481C1C}">
                          <a14:useLocalDpi val="0"/>
                        </a:ext>
                      </a:extLst>
                    </a:blip>
                    <a:stretch>
                      <a:fillRect/>
                    </a:stretch>
                  </pic:blipFill>
                  <pic:spPr>
                    <a:xfrm>
                      <a:off x="0" y="0"/>
                      <a:ext cx="1428750" cy="600075"/>
                    </a:xfrm>
                    <a:prstGeom prst="rect">
                      <a:avLst/>
                    </a:prstGeom>
                  </pic:spPr>
                </pic:pic>
              </a:graphicData>
            </a:graphic>
          </wp:inline>
        </w:drawing>
      </w:r>
      <w:r w:rsidRPr="1B2C1524" w:rsidR="5D17BD31">
        <w:rPr>
          <w:rFonts w:ascii="Work Sans" w:hAnsi="Work Sans" w:eastAsia="Work Sans" w:cs="Work Sans"/>
          <w:b w:val="0"/>
          <w:bCs w:val="0"/>
          <w:i w:val="0"/>
          <w:iCs w:val="0"/>
          <w:caps w:val="0"/>
          <w:smallCaps w:val="0"/>
          <w:noProof w:val="0"/>
          <w:color w:val="555555"/>
          <w:sz w:val="24"/>
          <w:szCs w:val="24"/>
          <w:lang w:val="en-US"/>
        </w:rPr>
        <w:t xml:space="preserve">  </w:t>
      </w:r>
      <w:r w:rsidR="5D17BD31">
        <w:drawing>
          <wp:inline wp14:editId="07C86D28" wp14:anchorId="0A62FB50">
            <wp:extent cx="1428750" cy="600075"/>
            <wp:effectExtent l="0" t="0" r="0" b="0"/>
            <wp:docPr id="118806980" name="" descr="Bayada, ALCA Silver Corporate Partner" title=""/>
            <wp:cNvGraphicFramePr>
              <a:graphicFrameLocks noChangeAspect="1"/>
            </wp:cNvGraphicFramePr>
            <a:graphic>
              <a:graphicData uri="http://schemas.openxmlformats.org/drawingml/2006/picture">
                <pic:pic>
                  <pic:nvPicPr>
                    <pic:cNvPr id="0" name=""/>
                    <pic:cNvPicPr/>
                  </pic:nvPicPr>
                  <pic:blipFill>
                    <a:blip r:embed="R7faf7fad1bd74ef2">
                      <a:extLst>
                        <a:ext xmlns:a="http://schemas.openxmlformats.org/drawingml/2006/main" uri="{28A0092B-C50C-407E-A947-70E740481C1C}">
                          <a14:useLocalDpi val="0"/>
                        </a:ext>
                      </a:extLst>
                    </a:blip>
                    <a:stretch>
                      <a:fillRect/>
                    </a:stretch>
                  </pic:blipFill>
                  <pic:spPr>
                    <a:xfrm>
                      <a:off x="0" y="0"/>
                      <a:ext cx="1428750" cy="600075"/>
                    </a:xfrm>
                    <a:prstGeom prst="rect">
                      <a:avLst/>
                    </a:prstGeom>
                  </pic:spPr>
                </pic:pic>
              </a:graphicData>
            </a:graphic>
          </wp:inline>
        </w:drawing>
      </w:r>
      <w:r w:rsidRPr="1B2C1524" w:rsidR="5D17BD31">
        <w:rPr>
          <w:rFonts w:ascii="Work Sans" w:hAnsi="Work Sans" w:eastAsia="Work Sans" w:cs="Work Sans"/>
          <w:b w:val="0"/>
          <w:bCs w:val="0"/>
          <w:i w:val="0"/>
          <w:iCs w:val="0"/>
          <w:caps w:val="0"/>
          <w:smallCaps w:val="0"/>
          <w:noProof w:val="0"/>
          <w:color w:val="555555"/>
          <w:sz w:val="24"/>
          <w:szCs w:val="24"/>
          <w:lang w:val="en-US"/>
        </w:rPr>
        <w:t xml:space="preserve"> </w:t>
      </w:r>
      <w:r w:rsidR="5D17BD31">
        <w:drawing>
          <wp:inline wp14:editId="7995A9E8" wp14:anchorId="66268812">
            <wp:extent cx="1152525" cy="609600"/>
            <wp:effectExtent l="0" t="0" r="0" b="0"/>
            <wp:docPr id="881850088" name="" title=""/>
            <wp:cNvGraphicFramePr>
              <a:graphicFrameLocks noChangeAspect="1"/>
            </wp:cNvGraphicFramePr>
            <a:graphic>
              <a:graphicData uri="http://schemas.openxmlformats.org/drawingml/2006/picture">
                <pic:pic>
                  <pic:nvPicPr>
                    <pic:cNvPr id="0" name=""/>
                    <pic:cNvPicPr/>
                  </pic:nvPicPr>
                  <pic:blipFill>
                    <a:blip r:embed="R9122f03bd8e3410e">
                      <a:extLst>
                        <a:ext xmlns:a="http://schemas.openxmlformats.org/drawingml/2006/main" uri="{28A0092B-C50C-407E-A947-70E740481C1C}">
                          <a14:useLocalDpi val="0"/>
                        </a:ext>
                      </a:extLst>
                    </a:blip>
                    <a:stretch>
                      <a:fillRect/>
                    </a:stretch>
                  </pic:blipFill>
                  <pic:spPr>
                    <a:xfrm>
                      <a:off x="0" y="0"/>
                      <a:ext cx="1152525" cy="609600"/>
                    </a:xfrm>
                    <a:prstGeom prst="rect">
                      <a:avLst/>
                    </a:prstGeom>
                  </pic:spPr>
                </pic:pic>
              </a:graphicData>
            </a:graphic>
          </wp:inline>
        </w:drawing>
      </w:r>
      <w:r w:rsidRPr="1B2C1524" w:rsidR="5D17BD31">
        <w:rPr>
          <w:rFonts w:ascii="Work Sans" w:hAnsi="Work Sans" w:eastAsia="Work Sans" w:cs="Work Sans"/>
          <w:b w:val="0"/>
          <w:bCs w:val="0"/>
          <w:i w:val="0"/>
          <w:iCs w:val="0"/>
          <w:caps w:val="0"/>
          <w:smallCaps w:val="0"/>
          <w:noProof w:val="0"/>
          <w:color w:val="555555"/>
          <w:sz w:val="24"/>
          <w:szCs w:val="24"/>
          <w:lang w:val="en-US"/>
        </w:rPr>
        <w:t xml:space="preserve"> </w:t>
      </w:r>
      <w:r w:rsidR="5D17BD31">
        <w:drawing>
          <wp:inline wp14:editId="14AC282E" wp14:anchorId="086EC90E">
            <wp:extent cx="1209675" cy="590550"/>
            <wp:effectExtent l="0" t="0" r="0" b="0"/>
            <wp:docPr id="1785108651" name="" title=""/>
            <wp:cNvGraphicFramePr>
              <a:graphicFrameLocks noChangeAspect="1"/>
            </wp:cNvGraphicFramePr>
            <a:graphic>
              <a:graphicData uri="http://schemas.openxmlformats.org/drawingml/2006/picture">
                <pic:pic>
                  <pic:nvPicPr>
                    <pic:cNvPr id="0" name=""/>
                    <pic:cNvPicPr/>
                  </pic:nvPicPr>
                  <pic:blipFill>
                    <a:blip r:embed="R8dee25733e2a4b12">
                      <a:extLst>
                        <a:ext xmlns:a="http://schemas.openxmlformats.org/drawingml/2006/main" uri="{28A0092B-C50C-407E-A947-70E740481C1C}">
                          <a14:useLocalDpi val="0"/>
                        </a:ext>
                      </a:extLst>
                    </a:blip>
                    <a:stretch>
                      <a:fillRect/>
                    </a:stretch>
                  </pic:blipFill>
                  <pic:spPr>
                    <a:xfrm>
                      <a:off x="0" y="0"/>
                      <a:ext cx="1209675" cy="590550"/>
                    </a:xfrm>
                    <a:prstGeom prst="rect">
                      <a:avLst/>
                    </a:prstGeom>
                  </pic:spPr>
                </pic:pic>
              </a:graphicData>
            </a:graphic>
          </wp:inline>
        </w:drawing>
      </w:r>
      <w:r w:rsidRPr="1B2C1524" w:rsidR="5D17BD31">
        <w:rPr>
          <w:rFonts w:ascii="Work Sans" w:hAnsi="Work Sans" w:eastAsia="Work Sans" w:cs="Work Sans"/>
          <w:b w:val="0"/>
          <w:bCs w:val="0"/>
          <w:i w:val="0"/>
          <w:iCs w:val="0"/>
          <w:caps w:val="0"/>
          <w:smallCaps w:val="0"/>
          <w:noProof w:val="0"/>
          <w:color w:val="555555"/>
          <w:sz w:val="24"/>
          <w:szCs w:val="24"/>
          <w:lang w:val="en-US"/>
        </w:rPr>
        <w:t xml:space="preserve"> </w:t>
      </w:r>
      <w:r w:rsidR="5D17BD31">
        <w:drawing>
          <wp:inline wp14:editId="356BA61F" wp14:anchorId="308C3F2B">
            <wp:extent cx="1428750" cy="600075"/>
            <wp:effectExtent l="0" t="0" r="0" b="0"/>
            <wp:docPr id="2036982736" name="" descr="Right At Home, ALCA Silver Corporate Partner" title=""/>
            <wp:cNvGraphicFramePr>
              <a:graphicFrameLocks noChangeAspect="1"/>
            </wp:cNvGraphicFramePr>
            <a:graphic>
              <a:graphicData uri="http://schemas.openxmlformats.org/drawingml/2006/picture">
                <pic:pic>
                  <pic:nvPicPr>
                    <pic:cNvPr id="0" name=""/>
                    <pic:cNvPicPr/>
                  </pic:nvPicPr>
                  <pic:blipFill>
                    <a:blip r:embed="R216fccc0b7e14ed6">
                      <a:extLst>
                        <a:ext xmlns:a="http://schemas.openxmlformats.org/drawingml/2006/main" uri="{28A0092B-C50C-407E-A947-70E740481C1C}">
                          <a14:useLocalDpi val="0"/>
                        </a:ext>
                      </a:extLst>
                    </a:blip>
                    <a:stretch>
                      <a:fillRect/>
                    </a:stretch>
                  </pic:blipFill>
                  <pic:spPr>
                    <a:xfrm>
                      <a:off x="0" y="0"/>
                      <a:ext cx="1428750" cy="600075"/>
                    </a:xfrm>
                    <a:prstGeom prst="rect">
                      <a:avLst/>
                    </a:prstGeom>
                  </pic:spPr>
                </pic:pic>
              </a:graphicData>
            </a:graphic>
          </wp:inline>
        </w:drawing>
      </w:r>
      <w:r w:rsidRPr="1B2C1524" w:rsidR="5D17BD31">
        <w:rPr>
          <w:rFonts w:ascii="Work Sans" w:hAnsi="Work Sans" w:eastAsia="Work Sans" w:cs="Work Sans"/>
          <w:b w:val="0"/>
          <w:bCs w:val="0"/>
          <w:i w:val="0"/>
          <w:iCs w:val="0"/>
          <w:caps w:val="0"/>
          <w:smallCaps w:val="0"/>
          <w:noProof w:val="0"/>
          <w:color w:val="555555"/>
          <w:sz w:val="24"/>
          <w:szCs w:val="24"/>
          <w:lang w:val="en-US"/>
        </w:rPr>
        <w:t xml:space="preserve"> </w:t>
      </w:r>
      <w:r w:rsidR="5D17BD31">
        <w:drawing>
          <wp:inline wp14:editId="494B348E" wp14:anchorId="6FC12A8F">
            <wp:extent cx="1543050" cy="581025"/>
            <wp:effectExtent l="0" t="0" r="0" b="0"/>
            <wp:docPr id="1595073731" name="" title=""/>
            <wp:cNvGraphicFramePr>
              <a:graphicFrameLocks noChangeAspect="1"/>
            </wp:cNvGraphicFramePr>
            <a:graphic>
              <a:graphicData uri="http://schemas.openxmlformats.org/drawingml/2006/picture">
                <pic:pic>
                  <pic:nvPicPr>
                    <pic:cNvPr id="0" name=""/>
                    <pic:cNvPicPr/>
                  </pic:nvPicPr>
                  <pic:blipFill>
                    <a:blip r:embed="R4d7ec668d8dc4135">
                      <a:extLst>
                        <a:ext xmlns:a="http://schemas.openxmlformats.org/drawingml/2006/main" uri="{28A0092B-C50C-407E-A947-70E740481C1C}">
                          <a14:useLocalDpi val="0"/>
                        </a:ext>
                      </a:extLst>
                    </a:blip>
                    <a:stretch>
                      <a:fillRect/>
                    </a:stretch>
                  </pic:blipFill>
                  <pic:spPr>
                    <a:xfrm>
                      <a:off x="0" y="0"/>
                      <a:ext cx="1543050" cy="581025"/>
                    </a:xfrm>
                    <a:prstGeom prst="rect">
                      <a:avLst/>
                    </a:prstGeom>
                  </pic:spPr>
                </pic:pic>
              </a:graphicData>
            </a:graphic>
          </wp:inline>
        </w:drawing>
      </w:r>
    </w:p>
    <w:p w:rsidR="5D17BD31" w:rsidP="1B2C1524" w:rsidRDefault="5D17BD31" w14:paraId="5A73B0C9" w14:textId="4464EE95">
      <w:pPr>
        <w:pStyle w:val="Heading3"/>
        <w:spacing w:before="75" w:beforeAutospacing="off" w:after="105" w:afterAutospacing="off"/>
        <w:ind w:left="-225" w:right="-225"/>
        <w:jc w:val="center"/>
      </w:pPr>
      <w:r w:rsidRPr="1B2C1524" w:rsidR="5D17BD31">
        <w:rPr>
          <w:rFonts w:ascii="Work Sans" w:hAnsi="Work Sans" w:eastAsia="Work Sans" w:cs="Work Sans"/>
          <w:b w:val="1"/>
          <w:bCs w:val="1"/>
          <w:i w:val="0"/>
          <w:iCs w:val="0"/>
          <w:caps w:val="0"/>
          <w:smallCaps w:val="0"/>
          <w:strike w:val="0"/>
          <w:dstrike w:val="0"/>
          <w:noProof w:val="0"/>
          <w:color w:val="2C2D2E"/>
          <w:sz w:val="36"/>
          <w:szCs w:val="36"/>
          <w:u w:val="single"/>
          <w:lang w:val="en-US"/>
        </w:rPr>
        <w:t>Bronze</w:t>
      </w:r>
    </w:p>
    <w:p w:rsidR="5D17BD31" w:rsidP="1B2C1524" w:rsidRDefault="5D17BD31" w14:paraId="6477F8D0" w14:textId="2888E98C">
      <w:pPr>
        <w:spacing w:before="0" w:beforeAutospacing="off" w:after="120" w:afterAutospacing="off"/>
        <w:ind w:left="-225" w:right="-225"/>
        <w:jc w:val="center"/>
      </w:pPr>
      <w:hyperlink r:id="R510029ddae9746f6">
        <w:r w:rsidRPr="1B2C1524" w:rsidR="5D17BD31">
          <w:rPr>
            <w:rStyle w:val="Hyperlink"/>
            <w:rFonts w:ascii="Work Sans" w:hAnsi="Work Sans" w:eastAsia="Work Sans" w:cs="Work Sans"/>
            <w:b w:val="0"/>
            <w:bCs w:val="0"/>
            <w:i w:val="0"/>
            <w:iCs w:val="0"/>
            <w:caps w:val="0"/>
            <w:smallCaps w:val="0"/>
            <w:strike w:val="0"/>
            <w:dstrike w:val="0"/>
            <w:noProof w:val="0"/>
            <w:color w:val="23749D"/>
            <w:sz w:val="24"/>
            <w:szCs w:val="24"/>
            <w:u w:val="single"/>
            <w:lang w:val="en-US"/>
          </w:rPr>
          <w:t>Advanced Nursing and Home Support</w:t>
        </w:r>
      </w:hyperlink>
      <w:r w:rsidRPr="1B2C1524" w:rsidR="5D17BD31">
        <w:rPr>
          <w:rFonts w:ascii="Work Sans" w:hAnsi="Work Sans" w:eastAsia="Work Sans" w:cs="Work Sans"/>
          <w:b w:val="0"/>
          <w:bCs w:val="0"/>
          <w:i w:val="0"/>
          <w:iCs w:val="0"/>
          <w:caps w:val="0"/>
          <w:smallCaps w:val="0"/>
          <w:noProof w:val="0"/>
          <w:color w:val="555555"/>
          <w:sz w:val="24"/>
          <w:szCs w:val="24"/>
          <w:lang w:val="en-US"/>
        </w:rPr>
        <w:t xml:space="preserve"> | </w:t>
      </w:r>
      <w:hyperlink r:id="Rcef11433933648aa">
        <w:r w:rsidRPr="1B2C1524" w:rsidR="5D17BD31">
          <w:rPr>
            <w:rStyle w:val="Hyperlink"/>
            <w:rFonts w:ascii="Work Sans" w:hAnsi="Work Sans" w:eastAsia="Work Sans" w:cs="Work Sans"/>
            <w:b w:val="0"/>
            <w:bCs w:val="0"/>
            <w:i w:val="0"/>
            <w:iCs w:val="0"/>
            <w:caps w:val="0"/>
            <w:smallCaps w:val="0"/>
            <w:strike w:val="0"/>
            <w:dstrike w:val="0"/>
            <w:noProof w:val="0"/>
            <w:color w:val="23749D"/>
            <w:sz w:val="24"/>
            <w:szCs w:val="24"/>
            <w:u w:val="single"/>
            <w:lang w:val="en-US"/>
          </w:rPr>
          <w:t>Amramp</w:t>
        </w:r>
      </w:hyperlink>
      <w:r w:rsidRPr="1B2C1524" w:rsidR="5D17BD31">
        <w:rPr>
          <w:rFonts w:ascii="Work Sans" w:hAnsi="Work Sans" w:eastAsia="Work Sans" w:cs="Work Sans"/>
          <w:b w:val="0"/>
          <w:bCs w:val="0"/>
          <w:i w:val="0"/>
          <w:iCs w:val="0"/>
          <w:caps w:val="0"/>
          <w:smallCaps w:val="0"/>
          <w:noProof w:val="0"/>
          <w:color w:val="555555"/>
          <w:sz w:val="24"/>
          <w:szCs w:val="24"/>
          <w:lang w:val="en-US"/>
        </w:rPr>
        <w:t xml:space="preserve"> | </w:t>
      </w:r>
      <w:hyperlink r:id="Rb1f1a6a4761346ad">
        <w:r w:rsidRPr="1B2C1524" w:rsidR="5D17BD31">
          <w:rPr>
            <w:rStyle w:val="Hyperlink"/>
            <w:rFonts w:ascii="Work Sans" w:hAnsi="Work Sans" w:eastAsia="Work Sans" w:cs="Work Sans"/>
            <w:b w:val="0"/>
            <w:bCs w:val="0"/>
            <w:i w:val="0"/>
            <w:iCs w:val="0"/>
            <w:caps w:val="0"/>
            <w:smallCaps w:val="0"/>
            <w:strike w:val="0"/>
            <w:dstrike w:val="0"/>
            <w:noProof w:val="0"/>
            <w:color w:val="23749D"/>
            <w:sz w:val="24"/>
            <w:szCs w:val="24"/>
            <w:u w:val="single"/>
            <w:lang w:val="en-US"/>
          </w:rPr>
          <w:t>Chefs for Seniors</w:t>
        </w:r>
      </w:hyperlink>
      <w:r w:rsidRPr="1B2C1524" w:rsidR="5D17BD31">
        <w:rPr>
          <w:rFonts w:ascii="Work Sans" w:hAnsi="Work Sans" w:eastAsia="Work Sans" w:cs="Work Sans"/>
          <w:b w:val="0"/>
          <w:bCs w:val="0"/>
          <w:i w:val="0"/>
          <w:iCs w:val="0"/>
          <w:caps w:val="0"/>
          <w:smallCaps w:val="0"/>
          <w:noProof w:val="0"/>
          <w:color w:val="555555"/>
          <w:sz w:val="24"/>
          <w:szCs w:val="24"/>
          <w:lang w:val="en-US"/>
        </w:rPr>
        <w:t xml:space="preserve"> | </w:t>
      </w:r>
      <w:hyperlink r:id="R8350342db90d4c3b">
        <w:r w:rsidRPr="1B2C1524" w:rsidR="5D17BD31">
          <w:rPr>
            <w:rStyle w:val="Hyperlink"/>
            <w:rFonts w:ascii="Work Sans" w:hAnsi="Work Sans" w:eastAsia="Work Sans" w:cs="Work Sans"/>
            <w:b w:val="0"/>
            <w:bCs w:val="0"/>
            <w:i w:val="0"/>
            <w:iCs w:val="0"/>
            <w:caps w:val="0"/>
            <w:smallCaps w:val="0"/>
            <w:strike w:val="0"/>
            <w:dstrike w:val="0"/>
            <w:noProof w:val="0"/>
            <w:color w:val="23749D"/>
            <w:sz w:val="24"/>
            <w:szCs w:val="24"/>
            <w:u w:val="single"/>
            <w:lang w:val="en-US"/>
          </w:rPr>
          <w:t>Dementia Society of America</w:t>
        </w:r>
      </w:hyperlink>
      <w:r w:rsidRPr="1B2C1524" w:rsidR="5D17BD31">
        <w:rPr>
          <w:rFonts w:ascii="Work Sans" w:hAnsi="Work Sans" w:eastAsia="Work Sans" w:cs="Work Sans"/>
          <w:b w:val="0"/>
          <w:bCs w:val="0"/>
          <w:i w:val="0"/>
          <w:iCs w:val="0"/>
          <w:caps w:val="0"/>
          <w:smallCaps w:val="0"/>
          <w:noProof w:val="0"/>
          <w:color w:val="555555"/>
          <w:sz w:val="24"/>
          <w:szCs w:val="24"/>
          <w:lang w:val="en-US"/>
        </w:rPr>
        <w:t xml:space="preserve"> | </w:t>
      </w:r>
      <w:hyperlink r:id="R0fed9916b01a4dca">
        <w:r w:rsidRPr="1B2C1524" w:rsidR="5D17BD31">
          <w:rPr>
            <w:rStyle w:val="Hyperlink"/>
            <w:rFonts w:ascii="Work Sans" w:hAnsi="Work Sans" w:eastAsia="Work Sans" w:cs="Work Sans"/>
            <w:b w:val="0"/>
            <w:bCs w:val="0"/>
            <w:i w:val="0"/>
            <w:iCs w:val="0"/>
            <w:caps w:val="0"/>
            <w:smallCaps w:val="0"/>
            <w:strike w:val="0"/>
            <w:dstrike w:val="0"/>
            <w:noProof w:val="0"/>
            <w:color w:val="23749D"/>
            <w:sz w:val="24"/>
            <w:szCs w:val="24"/>
            <w:u w:val="single"/>
            <w:lang w:val="en-US"/>
          </w:rPr>
          <w:t>Flying Angels</w:t>
        </w:r>
      </w:hyperlink>
      <w:r w:rsidRPr="1B2C1524" w:rsidR="5D17BD31">
        <w:rPr>
          <w:rFonts w:ascii="Work Sans" w:hAnsi="Work Sans" w:eastAsia="Work Sans" w:cs="Work Sans"/>
          <w:b w:val="0"/>
          <w:bCs w:val="0"/>
          <w:i w:val="0"/>
          <w:iCs w:val="0"/>
          <w:caps w:val="0"/>
          <w:smallCaps w:val="0"/>
          <w:noProof w:val="0"/>
          <w:color w:val="555555"/>
          <w:sz w:val="24"/>
          <w:szCs w:val="24"/>
          <w:lang w:val="en-US"/>
        </w:rPr>
        <w:t xml:space="preserve"> | </w:t>
      </w:r>
      <w:hyperlink r:id="R17cd98a99e9c4526">
        <w:r w:rsidRPr="1B2C1524" w:rsidR="5D17BD31">
          <w:rPr>
            <w:rStyle w:val="Hyperlink"/>
            <w:rFonts w:ascii="Work Sans" w:hAnsi="Work Sans" w:eastAsia="Work Sans" w:cs="Work Sans"/>
            <w:b w:val="0"/>
            <w:bCs w:val="0"/>
            <w:i w:val="0"/>
            <w:iCs w:val="0"/>
            <w:caps w:val="0"/>
            <w:smallCaps w:val="0"/>
            <w:strike w:val="0"/>
            <w:dstrike w:val="0"/>
            <w:noProof w:val="0"/>
            <w:color w:val="23749D"/>
            <w:sz w:val="24"/>
            <w:szCs w:val="24"/>
            <w:u w:val="single"/>
            <w:lang w:val="en-US"/>
          </w:rPr>
          <w:t>Grandma Joan</w:t>
        </w:r>
      </w:hyperlink>
      <w:r w:rsidRPr="1B2C1524" w:rsidR="5D17BD31">
        <w:rPr>
          <w:rFonts w:ascii="Work Sans" w:hAnsi="Work Sans" w:eastAsia="Work Sans" w:cs="Work Sans"/>
          <w:b w:val="0"/>
          <w:bCs w:val="0"/>
          <w:i w:val="0"/>
          <w:iCs w:val="0"/>
          <w:caps w:val="0"/>
          <w:smallCaps w:val="0"/>
          <w:noProof w:val="0"/>
          <w:color w:val="555555"/>
          <w:sz w:val="24"/>
          <w:szCs w:val="24"/>
          <w:lang w:val="en-US"/>
        </w:rPr>
        <w:t xml:space="preserve"> | </w:t>
      </w:r>
      <w:hyperlink r:id="Re3391904e177419f">
        <w:r w:rsidRPr="1B2C1524" w:rsidR="5D17BD31">
          <w:rPr>
            <w:rStyle w:val="Hyperlink"/>
            <w:rFonts w:ascii="Work Sans" w:hAnsi="Work Sans" w:eastAsia="Work Sans" w:cs="Work Sans"/>
            <w:b w:val="0"/>
            <w:bCs w:val="0"/>
            <w:i w:val="0"/>
            <w:iCs w:val="0"/>
            <w:caps w:val="0"/>
            <w:smallCaps w:val="0"/>
            <w:strike w:val="0"/>
            <w:dstrike w:val="0"/>
            <w:noProof w:val="0"/>
            <w:color w:val="23749D"/>
            <w:sz w:val="24"/>
            <w:szCs w:val="24"/>
            <w:u w:val="single"/>
            <w:lang w:val="en-US"/>
          </w:rPr>
          <w:t>Mortellaro Law</w:t>
        </w:r>
      </w:hyperlink>
      <w:r w:rsidRPr="1B2C1524" w:rsidR="5D17BD31">
        <w:rPr>
          <w:rFonts w:ascii="Work Sans" w:hAnsi="Work Sans" w:eastAsia="Work Sans" w:cs="Work Sans"/>
          <w:b w:val="0"/>
          <w:bCs w:val="0"/>
          <w:i w:val="0"/>
          <w:iCs w:val="0"/>
          <w:caps w:val="0"/>
          <w:smallCaps w:val="0"/>
          <w:noProof w:val="0"/>
          <w:color w:val="555555"/>
          <w:sz w:val="24"/>
          <w:szCs w:val="24"/>
          <w:lang w:val="en-US"/>
        </w:rPr>
        <w:t xml:space="preserve"> | </w:t>
      </w:r>
      <w:hyperlink r:id="R309224a83309422d">
        <w:r w:rsidRPr="1B2C1524" w:rsidR="5D17BD31">
          <w:rPr>
            <w:rStyle w:val="Hyperlink"/>
            <w:rFonts w:ascii="Work Sans" w:hAnsi="Work Sans" w:eastAsia="Work Sans" w:cs="Work Sans"/>
            <w:b w:val="0"/>
            <w:bCs w:val="0"/>
            <w:i w:val="0"/>
            <w:iCs w:val="0"/>
            <w:caps w:val="0"/>
            <w:smallCaps w:val="0"/>
            <w:strike w:val="0"/>
            <w:dstrike w:val="0"/>
            <w:noProof w:val="0"/>
            <w:color w:val="23749D"/>
            <w:sz w:val="24"/>
            <w:szCs w:val="24"/>
            <w:u w:val="single"/>
            <w:lang w:val="en-US"/>
          </w:rPr>
          <w:t>My Junna</w:t>
        </w:r>
      </w:hyperlink>
      <w:r w:rsidRPr="1B2C1524" w:rsidR="5D17BD31">
        <w:rPr>
          <w:rFonts w:ascii="Work Sans" w:hAnsi="Work Sans" w:eastAsia="Work Sans" w:cs="Work Sans"/>
          <w:b w:val="0"/>
          <w:bCs w:val="0"/>
          <w:i w:val="0"/>
          <w:iCs w:val="0"/>
          <w:caps w:val="0"/>
          <w:smallCaps w:val="0"/>
          <w:noProof w:val="0"/>
          <w:color w:val="555555"/>
          <w:sz w:val="24"/>
          <w:szCs w:val="24"/>
          <w:lang w:val="en-US"/>
        </w:rPr>
        <w:t xml:space="preserve"> | </w:t>
      </w:r>
      <w:hyperlink r:id="R5d7a37979695499b">
        <w:r w:rsidRPr="1B2C1524" w:rsidR="5D17BD31">
          <w:rPr>
            <w:rStyle w:val="Hyperlink"/>
            <w:rFonts w:ascii="Work Sans" w:hAnsi="Work Sans" w:eastAsia="Work Sans" w:cs="Work Sans"/>
            <w:b w:val="0"/>
            <w:bCs w:val="0"/>
            <w:i w:val="0"/>
            <w:iCs w:val="0"/>
            <w:caps w:val="0"/>
            <w:smallCaps w:val="0"/>
            <w:strike w:val="0"/>
            <w:dstrike w:val="0"/>
            <w:noProof w:val="0"/>
            <w:color w:val="23749D"/>
            <w:sz w:val="24"/>
            <w:szCs w:val="24"/>
            <w:u w:val="single"/>
            <w:lang w:val="en-US"/>
          </w:rPr>
          <w:t>Senior Helpers</w:t>
        </w:r>
      </w:hyperlink>
      <w:r w:rsidRPr="1B2C1524" w:rsidR="5D17BD31">
        <w:rPr>
          <w:rFonts w:ascii="Work Sans" w:hAnsi="Work Sans" w:eastAsia="Work Sans" w:cs="Work Sans"/>
          <w:b w:val="0"/>
          <w:bCs w:val="0"/>
          <w:i w:val="0"/>
          <w:iCs w:val="0"/>
          <w:caps w:val="0"/>
          <w:smallCaps w:val="0"/>
          <w:noProof w:val="0"/>
          <w:color w:val="555555"/>
          <w:sz w:val="24"/>
          <w:szCs w:val="24"/>
          <w:lang w:val="en-US"/>
        </w:rPr>
        <w:t xml:space="preserve"> | </w:t>
      </w:r>
      <w:hyperlink r:id="R5b94b2a310364d64">
        <w:r w:rsidRPr="1B2C1524" w:rsidR="5D17BD31">
          <w:rPr>
            <w:rStyle w:val="Hyperlink"/>
            <w:rFonts w:ascii="Work Sans" w:hAnsi="Work Sans" w:eastAsia="Work Sans" w:cs="Work Sans"/>
            <w:b w:val="0"/>
            <w:bCs w:val="0"/>
            <w:i w:val="0"/>
            <w:iCs w:val="0"/>
            <w:caps w:val="0"/>
            <w:smallCaps w:val="0"/>
            <w:strike w:val="0"/>
            <w:dstrike w:val="0"/>
            <w:noProof w:val="0"/>
            <w:color w:val="23749D"/>
            <w:sz w:val="24"/>
            <w:szCs w:val="24"/>
            <w:u w:val="single"/>
            <w:lang w:val="en-US"/>
          </w:rPr>
          <w:t>Silverstone Senior Living</w:t>
        </w:r>
      </w:hyperlink>
      <w:r w:rsidRPr="1B2C1524" w:rsidR="5D17BD31">
        <w:rPr>
          <w:rFonts w:ascii="Work Sans" w:hAnsi="Work Sans" w:eastAsia="Work Sans" w:cs="Work Sans"/>
          <w:b w:val="0"/>
          <w:bCs w:val="0"/>
          <w:i w:val="0"/>
          <w:iCs w:val="0"/>
          <w:caps w:val="0"/>
          <w:smallCaps w:val="0"/>
          <w:noProof w:val="0"/>
          <w:color w:val="555555"/>
          <w:sz w:val="24"/>
          <w:szCs w:val="24"/>
          <w:lang w:val="en-US"/>
        </w:rPr>
        <w:t xml:space="preserve"> | </w:t>
      </w:r>
      <w:hyperlink r:id="R597415191e654d14">
        <w:r w:rsidRPr="1B2C1524" w:rsidR="5D17BD31">
          <w:rPr>
            <w:rStyle w:val="Hyperlink"/>
            <w:rFonts w:ascii="Work Sans" w:hAnsi="Work Sans" w:eastAsia="Work Sans" w:cs="Work Sans"/>
            <w:b w:val="0"/>
            <w:bCs w:val="0"/>
            <w:i w:val="0"/>
            <w:iCs w:val="0"/>
            <w:caps w:val="0"/>
            <w:smallCaps w:val="0"/>
            <w:strike w:val="0"/>
            <w:dstrike w:val="0"/>
            <w:noProof w:val="0"/>
            <w:color w:val="23749D"/>
            <w:sz w:val="24"/>
            <w:szCs w:val="24"/>
            <w:u w:val="single"/>
            <w:lang w:val="en-US"/>
          </w:rPr>
          <w:t>The Kensington Reston</w:t>
        </w:r>
      </w:hyperlink>
    </w:p>
    <w:p w:rsidR="08CE66C7" w:rsidP="1B2C1524" w:rsidRDefault="08CE66C7" w14:paraId="20D88ECE" w14:textId="58180D8B">
      <w:pPr>
        <w:pStyle w:val="Heading1"/>
        <w:spacing w:before="0" w:beforeAutospacing="off" w:after="135" w:afterAutospacing="off" w:line="720" w:lineRule="auto"/>
      </w:pPr>
      <w:r w:rsidRPr="1B2C1524" w:rsidR="08CE66C7">
        <w:rPr>
          <w:rFonts w:ascii="Work Sans" w:hAnsi="Work Sans" w:eastAsia="Work Sans" w:cs="Work Sans"/>
          <w:b w:val="0"/>
          <w:bCs w:val="0"/>
          <w:i w:val="0"/>
          <w:iCs w:val="0"/>
          <w:caps w:val="0"/>
          <w:smallCaps w:val="0"/>
          <w:noProof w:val="0"/>
          <w:color w:val="46494D"/>
          <w:sz w:val="51"/>
          <w:szCs w:val="51"/>
          <w:lang w:val="en-US"/>
        </w:rPr>
        <w:t>Find a Corporate Partner</w:t>
      </w:r>
    </w:p>
    <w:p w:rsidR="08CE66C7" w:rsidP="1B2C1524" w:rsidRDefault="08CE66C7" w14:paraId="0127B34A" w14:textId="59C8B051">
      <w:pPr>
        <w:spacing w:before="0" w:beforeAutospacing="off" w:after="120" w:afterAutospacing="off"/>
      </w:pPr>
      <w:r w:rsidRPr="1B2C1524" w:rsidR="08CE66C7">
        <w:rPr>
          <w:rFonts w:ascii="Work Sans" w:hAnsi="Work Sans" w:eastAsia="Work Sans" w:cs="Work Sans"/>
          <w:b w:val="0"/>
          <w:bCs w:val="0"/>
          <w:i w:val="0"/>
          <w:iCs w:val="0"/>
          <w:caps w:val="0"/>
          <w:smallCaps w:val="0"/>
          <w:noProof w:val="0"/>
          <w:color w:val="555555"/>
          <w:sz w:val="24"/>
          <w:szCs w:val="24"/>
          <w:lang w:val="en-US"/>
        </w:rPr>
        <w:t>Corporate Partners are industry supporters of the Aging Life Care Association® (ALCA) who are not solely in the direct practice of Aging Life Care™/care management as defined by ALCA, but have an interest in the field, including elder law attorneys, physicians, educators, researchers, home health agencies, nursing homes, assisted living facilities, manufacturers or distributors of durable medical equipment or other products or services related to the care of elders. Free Senior Placement Agencies are not currently eligible to be Corporate Partners.</w:t>
      </w:r>
    </w:p>
    <w:p w:rsidR="08CE66C7" w:rsidP="1B2C1524" w:rsidRDefault="08CE66C7" w14:paraId="05525966" w14:textId="468B1CD5">
      <w:pPr>
        <w:spacing w:before="0" w:beforeAutospacing="off" w:after="120" w:afterAutospacing="off"/>
      </w:pPr>
      <w:r w:rsidRPr="1B2C1524" w:rsidR="08CE66C7">
        <w:rPr>
          <w:rFonts w:ascii="Work Sans" w:hAnsi="Work Sans" w:eastAsia="Work Sans" w:cs="Work Sans"/>
          <w:b w:val="0"/>
          <w:bCs w:val="0"/>
          <w:i w:val="0"/>
          <w:iCs w:val="0"/>
          <w:caps w:val="0"/>
          <w:smallCaps w:val="0"/>
          <w:noProof w:val="0"/>
          <w:color w:val="555555"/>
          <w:sz w:val="24"/>
          <w:szCs w:val="24"/>
          <w:lang w:val="en-US"/>
        </w:rPr>
        <w:t xml:space="preserve">Learn more about </w:t>
      </w:r>
      <w:hyperlink r:id="R4448bea516524f5f">
        <w:r w:rsidRPr="1B2C1524" w:rsidR="08CE66C7">
          <w:rPr>
            <w:rStyle w:val="Hyperlink"/>
            <w:rFonts w:ascii="Work Sans" w:hAnsi="Work Sans" w:eastAsia="Work Sans" w:cs="Work Sans"/>
            <w:b w:val="0"/>
            <w:bCs w:val="0"/>
            <w:i w:val="0"/>
            <w:iCs w:val="0"/>
            <w:caps w:val="0"/>
            <w:smallCaps w:val="0"/>
            <w:strike w:val="0"/>
            <w:dstrike w:val="0"/>
            <w:noProof w:val="0"/>
            <w:color w:val="23749D"/>
            <w:sz w:val="24"/>
            <w:szCs w:val="24"/>
            <w:u w:val="single"/>
            <w:lang w:val="en-US"/>
          </w:rPr>
          <w:t>Corporate Partner packages.</w:t>
        </w:r>
      </w:hyperlink>
    </w:p>
    <w:p w:rsidR="252E3208" w:rsidP="1B2C1524" w:rsidRDefault="252E3208" w14:paraId="1BC9E768" w14:textId="16BB9BB9">
      <w:pPr>
        <w:pStyle w:val="Heading1"/>
        <w:spacing w:before="0" w:beforeAutospacing="off" w:after="135" w:afterAutospacing="off" w:line="720" w:lineRule="auto"/>
        <w:rPr>
          <w:rFonts w:ascii="Calibri" w:hAnsi="Calibri" w:eastAsia="Calibri" w:cs="Calibri"/>
          <w:b w:val="1"/>
          <w:bCs w:val="1"/>
          <w:i w:val="0"/>
          <w:iCs w:val="0"/>
          <w:caps w:val="0"/>
          <w:smallCaps w:val="0"/>
          <w:noProof w:val="0"/>
          <w:color w:val="46494D"/>
          <w:sz w:val="36"/>
          <w:szCs w:val="36"/>
          <w:lang w:val="en-US"/>
        </w:rPr>
      </w:pPr>
      <w:r w:rsidRPr="1B2C1524" w:rsidR="252E3208">
        <w:rPr>
          <w:rFonts w:ascii="Calibri" w:hAnsi="Calibri" w:eastAsia="Calibri" w:cs="Calibri"/>
          <w:b w:val="1"/>
          <w:bCs w:val="1"/>
          <w:i w:val="0"/>
          <w:iCs w:val="0"/>
          <w:caps w:val="0"/>
          <w:smallCaps w:val="0"/>
          <w:noProof w:val="0"/>
          <w:color w:val="46494D"/>
          <w:sz w:val="36"/>
          <w:szCs w:val="36"/>
          <w:lang w:val="en-US"/>
        </w:rPr>
        <w:t>Corporate Partner Levels and Benefits</w:t>
      </w:r>
    </w:p>
    <w:p w:rsidR="7089E769" w:rsidP="1B2C1524" w:rsidRDefault="7089E769" w14:paraId="0422FB63" w14:textId="5E866898">
      <w:pPr>
        <w:pStyle w:val="Heading2"/>
        <w:spacing w:before="75" w:beforeAutospacing="off" w:after="150" w:afterAutospacing="off"/>
        <w:rPr>
          <w:rFonts w:ascii="Calibri" w:hAnsi="Calibri" w:eastAsia="Calibri" w:cs="Calibri"/>
          <w:b w:val="1"/>
          <w:bCs w:val="1"/>
          <w:i w:val="0"/>
          <w:iCs w:val="0"/>
          <w:caps w:val="0"/>
          <w:smallCaps w:val="0"/>
          <w:noProof w:val="0"/>
          <w:color w:val="46494D"/>
          <w:sz w:val="36"/>
          <w:szCs w:val="36"/>
          <w:lang w:val="en-US"/>
        </w:rPr>
      </w:pPr>
      <w:r w:rsidRPr="1B2C1524" w:rsidR="7089E769">
        <w:rPr>
          <w:rFonts w:ascii="Calibri" w:hAnsi="Calibri" w:eastAsia="Calibri" w:cs="Calibri"/>
          <w:b w:val="1"/>
          <w:bCs w:val="1"/>
          <w:i w:val="0"/>
          <w:iCs w:val="0"/>
          <w:caps w:val="0"/>
          <w:smallCaps w:val="0"/>
          <w:noProof w:val="0"/>
          <w:color w:val="46494D"/>
          <w:sz w:val="36"/>
          <w:szCs w:val="36"/>
          <w:lang w:val="en-US" w:eastAsia="ja-JP" w:bidi="ar-SA"/>
        </w:rPr>
        <w:t>Corporate Partners</w:t>
      </w:r>
    </w:p>
    <w:p w:rsidR="5463BD9C" w:rsidP="1B2C1524" w:rsidRDefault="5463BD9C" w14:paraId="3BAA01B4" w14:textId="65E4A6F4">
      <w:pPr>
        <w:spacing w:before="0" w:beforeAutospacing="off" w:after="120" w:afterAutospacing="off"/>
      </w:pPr>
      <w:r w:rsidRPr="1B2C1524" w:rsidR="5463BD9C">
        <w:rPr>
          <w:rFonts w:ascii="Work Sans" w:hAnsi="Work Sans" w:eastAsia="Work Sans" w:cs="Work Sans"/>
          <w:b w:val="0"/>
          <w:bCs w:val="0"/>
          <w:i w:val="0"/>
          <w:iCs w:val="0"/>
          <w:caps w:val="0"/>
          <w:smallCaps w:val="0"/>
          <w:noProof w:val="0"/>
          <w:color w:val="555555"/>
          <w:sz w:val="24"/>
          <w:szCs w:val="24"/>
          <w:lang w:val="en-US"/>
        </w:rPr>
        <w:t>A Corporate Partner is a non-voting industry supporter of the Aging Life Care Association® (ALCA) who is not solely in the direct practice of Aging Life Care™/care management as defined by ALCA, but has an interest in the field, including elder law attorneys, physicians, educators, researchers, employees of home health agencies, nursing homes, assisted living facilities, manufacturers or distributors of durable medical equipment or other products or services related to the care of elders. Partnership may include up to three company representatives. Free Senior Placement Agencies are not currently eligible to be Corporate Partners.</w:t>
      </w:r>
    </w:p>
    <w:p w:rsidR="5463BD9C" w:rsidP="1B2C1524" w:rsidRDefault="5463BD9C" w14:paraId="25044DF5" w14:textId="03245D32">
      <w:pPr>
        <w:spacing w:before="0" w:beforeAutospacing="off" w:after="120" w:afterAutospacing="off"/>
      </w:pPr>
      <w:r w:rsidRPr="1B2C1524" w:rsidR="5463BD9C">
        <w:rPr>
          <w:rFonts w:ascii="Work Sans" w:hAnsi="Work Sans" w:eastAsia="Work Sans" w:cs="Work Sans"/>
          <w:b w:val="0"/>
          <w:bCs w:val="0"/>
          <w:i w:val="0"/>
          <w:iCs w:val="0"/>
          <w:caps w:val="0"/>
          <w:smallCaps w:val="0"/>
          <w:noProof w:val="0"/>
          <w:color w:val="555555"/>
          <w:sz w:val="24"/>
          <w:szCs w:val="24"/>
          <w:lang w:val="en-US"/>
        </w:rPr>
        <w:t>The ALCA Corporate Partner program offers several partnership levels and benefits. Bronze, Silver, Gold, and Platinum Partnership levels are available to provide valuable resources and access to Aging Life Care Professionals®. Corporate Partner packages offer a combination of advertising opportunities in ALCA publications, webinars, and on the ALCA Website.</w:t>
      </w:r>
    </w:p>
    <w:p w:rsidR="5463BD9C" w:rsidP="1B2C1524" w:rsidRDefault="5463BD9C" w14:paraId="669EE2EC" w14:textId="4BEE2124">
      <w:pPr>
        <w:spacing w:before="0" w:beforeAutospacing="off" w:after="120" w:afterAutospacing="off"/>
      </w:pPr>
      <w:r w:rsidRPr="1B2C1524" w:rsidR="5463BD9C">
        <w:rPr>
          <w:rFonts w:ascii="Work Sans" w:hAnsi="Work Sans" w:eastAsia="Work Sans" w:cs="Work Sans"/>
          <w:b w:val="0"/>
          <w:bCs w:val="0"/>
          <w:i w:val="0"/>
          <w:iCs w:val="0"/>
          <w:caps w:val="0"/>
          <w:smallCaps w:val="0"/>
          <w:noProof w:val="0"/>
          <w:color w:val="555555"/>
          <w:sz w:val="24"/>
          <w:szCs w:val="24"/>
          <w:lang w:val="en-US"/>
        </w:rPr>
        <w:t xml:space="preserve">If a Corporate Partner has Aging Life Care Professionals®/care managers on their staff who </w:t>
      </w:r>
      <w:hyperlink r:id="R56ca2fcc9d314c6f">
        <w:r w:rsidRPr="1B2C1524" w:rsidR="5463BD9C">
          <w:rPr>
            <w:rStyle w:val="Hyperlink"/>
            <w:rFonts w:ascii="Work Sans" w:hAnsi="Work Sans" w:eastAsia="Work Sans" w:cs="Work Sans"/>
            <w:b w:val="0"/>
            <w:bCs w:val="0"/>
            <w:i w:val="0"/>
            <w:iCs w:val="0"/>
            <w:caps w:val="0"/>
            <w:smallCaps w:val="0"/>
            <w:strike w:val="0"/>
            <w:dstrike w:val="0"/>
            <w:noProof w:val="0"/>
            <w:color w:val="23749D"/>
            <w:sz w:val="24"/>
            <w:szCs w:val="24"/>
            <w:u w:val="single"/>
            <w:lang w:val="en-US"/>
          </w:rPr>
          <w:t>qualify as ALCA members</w:t>
        </w:r>
      </w:hyperlink>
      <w:r w:rsidRPr="1B2C1524" w:rsidR="5463BD9C">
        <w:rPr>
          <w:rFonts w:ascii="Work Sans" w:hAnsi="Work Sans" w:eastAsia="Work Sans" w:cs="Work Sans"/>
          <w:b w:val="0"/>
          <w:bCs w:val="0"/>
          <w:i w:val="0"/>
          <w:iCs w:val="0"/>
          <w:caps w:val="0"/>
          <w:smallCaps w:val="0"/>
          <w:noProof w:val="0"/>
          <w:color w:val="555555"/>
          <w:sz w:val="24"/>
          <w:szCs w:val="24"/>
          <w:lang w:val="en-US"/>
        </w:rPr>
        <w:t xml:space="preserve">, we highly recommend at least one Aging Life Care Professional®/care manager become a member. These members will receive all member benefits, including listing in the </w:t>
      </w:r>
      <w:hyperlink r:id="R76346358bacc4d43">
        <w:r w:rsidRPr="1B2C1524" w:rsidR="5463BD9C">
          <w:rPr>
            <w:rStyle w:val="Hyperlink"/>
            <w:rFonts w:ascii="Work Sans" w:hAnsi="Work Sans" w:eastAsia="Work Sans" w:cs="Work Sans"/>
            <w:b w:val="0"/>
            <w:bCs w:val="0"/>
            <w:i w:val="0"/>
            <w:iCs w:val="0"/>
            <w:caps w:val="0"/>
            <w:smallCaps w:val="0"/>
            <w:strike w:val="0"/>
            <w:dstrike w:val="0"/>
            <w:noProof w:val="0"/>
            <w:color w:val="23749D"/>
            <w:sz w:val="24"/>
            <w:szCs w:val="24"/>
            <w:u w:val="single"/>
            <w:lang w:val="en-US"/>
          </w:rPr>
          <w:t>Find an Aging Life Care Expert search</w:t>
        </w:r>
      </w:hyperlink>
      <w:r w:rsidRPr="1B2C1524" w:rsidR="5463BD9C">
        <w:rPr>
          <w:rFonts w:ascii="Work Sans" w:hAnsi="Work Sans" w:eastAsia="Work Sans" w:cs="Work Sans"/>
          <w:b w:val="0"/>
          <w:bCs w:val="0"/>
          <w:i w:val="0"/>
          <w:iCs w:val="0"/>
          <w:caps w:val="0"/>
          <w:smallCaps w:val="0"/>
          <w:noProof w:val="0"/>
          <w:color w:val="555555"/>
          <w:sz w:val="24"/>
          <w:szCs w:val="24"/>
          <w:lang w:val="en-US"/>
        </w:rPr>
        <w:t>, therefore bringing more value to Corporate Partner listings.</w:t>
      </w:r>
    </w:p>
    <w:p w:rsidR="5463BD9C" w:rsidP="1B2C1524" w:rsidRDefault="5463BD9C" w14:paraId="5D57EC92" w14:textId="6306EE72">
      <w:pPr>
        <w:spacing w:before="0" w:beforeAutospacing="off" w:after="120" w:afterAutospacing="off"/>
      </w:pPr>
      <w:r w:rsidRPr="1B2C1524" w:rsidR="5463BD9C">
        <w:rPr>
          <w:rFonts w:ascii="Work Sans" w:hAnsi="Work Sans" w:eastAsia="Work Sans" w:cs="Work Sans"/>
          <w:b w:val="0"/>
          <w:bCs w:val="0"/>
          <w:i w:val="0"/>
          <w:iCs w:val="0"/>
          <w:caps w:val="0"/>
          <w:smallCaps w:val="0"/>
          <w:noProof w:val="0"/>
          <w:color w:val="555555"/>
          <w:sz w:val="24"/>
          <w:szCs w:val="24"/>
          <w:lang w:val="en-US"/>
        </w:rPr>
        <w:t xml:space="preserve">If a Corporate Partner provides Aging Life Care/care management services by Aging Life Care Professionals/care managers who do not meet the </w:t>
      </w:r>
      <w:hyperlink r:id="R6a280e0d62a84a4a">
        <w:r w:rsidRPr="1B2C1524" w:rsidR="5463BD9C">
          <w:rPr>
            <w:rStyle w:val="Hyperlink"/>
            <w:rFonts w:ascii="Work Sans" w:hAnsi="Work Sans" w:eastAsia="Work Sans" w:cs="Work Sans"/>
            <w:b w:val="0"/>
            <w:bCs w:val="0"/>
            <w:i w:val="0"/>
            <w:iCs w:val="0"/>
            <w:caps w:val="0"/>
            <w:smallCaps w:val="0"/>
            <w:strike w:val="0"/>
            <w:dstrike w:val="0"/>
            <w:noProof w:val="0"/>
            <w:color w:val="23749D"/>
            <w:sz w:val="24"/>
            <w:szCs w:val="24"/>
            <w:u w:val="single"/>
            <w:lang w:val="en-US"/>
          </w:rPr>
          <w:t>membership qualifications</w:t>
        </w:r>
      </w:hyperlink>
      <w:r w:rsidRPr="1B2C1524" w:rsidR="5463BD9C">
        <w:rPr>
          <w:rFonts w:ascii="Work Sans" w:hAnsi="Work Sans" w:eastAsia="Work Sans" w:cs="Work Sans"/>
          <w:b w:val="0"/>
          <w:bCs w:val="0"/>
          <w:i w:val="0"/>
          <w:iCs w:val="0"/>
          <w:caps w:val="0"/>
          <w:smallCaps w:val="0"/>
          <w:noProof w:val="0"/>
          <w:color w:val="555555"/>
          <w:sz w:val="24"/>
          <w:szCs w:val="24"/>
          <w:lang w:val="en-US"/>
        </w:rPr>
        <w:t xml:space="preserve"> as defined by ALCA, those employees will not be eligible for individual membership and will not be listed in the Find an Aging Life Care Expert search. Corporate Partners providing Aging Life Care™/care management services are strongly encouraged to ensure any employee providing such services meets the qualifications of a member as defined by ALCA.</w:t>
      </w:r>
    </w:p>
    <w:p w:rsidR="5463BD9C" w:rsidP="1B2C1524" w:rsidRDefault="5463BD9C" w14:paraId="19476F3D" w14:textId="70CDC5D0">
      <w:pPr>
        <w:spacing w:before="0" w:beforeAutospacing="off" w:after="120" w:afterAutospacing="off"/>
      </w:pPr>
      <w:r w:rsidRPr="1B2C1524" w:rsidR="5463BD9C">
        <w:rPr>
          <w:rFonts w:ascii="Work Sans" w:hAnsi="Work Sans" w:eastAsia="Work Sans" w:cs="Work Sans"/>
          <w:b w:val="1"/>
          <w:bCs w:val="1"/>
          <w:i w:val="0"/>
          <w:iCs w:val="0"/>
          <w:caps w:val="0"/>
          <w:smallCaps w:val="0"/>
          <w:noProof w:val="0"/>
          <w:color w:val="555555"/>
          <w:sz w:val="27"/>
          <w:szCs w:val="27"/>
          <w:lang w:val="en-US"/>
        </w:rPr>
        <w:t>CORPORATE PARTNER CODE OF CONDUCT</w:t>
      </w:r>
    </w:p>
    <w:p w:rsidR="5463BD9C" w:rsidP="1B2C1524" w:rsidRDefault="5463BD9C" w14:paraId="06B887B3" w14:textId="59442215">
      <w:pPr>
        <w:spacing w:before="0" w:beforeAutospacing="off" w:after="120" w:afterAutospacing="off"/>
      </w:pPr>
      <w:r w:rsidRPr="1B2C1524" w:rsidR="5463BD9C">
        <w:rPr>
          <w:rFonts w:ascii="Work Sans" w:hAnsi="Work Sans" w:eastAsia="Work Sans" w:cs="Work Sans"/>
          <w:b w:val="0"/>
          <w:bCs w:val="0"/>
          <w:i w:val="0"/>
          <w:iCs w:val="0"/>
          <w:caps w:val="0"/>
          <w:smallCaps w:val="0"/>
          <w:noProof w:val="0"/>
          <w:color w:val="555555"/>
          <w:sz w:val="24"/>
          <w:szCs w:val="24"/>
          <w:lang w:val="en-US"/>
        </w:rPr>
        <w:t>We recognize our Corporate Partners play an important role in the success of the mission and vision of the Aging Life Care Association. To reinforce the standards to which we are committed, we ask that our Corporate Partners agree to the ALCA Corporate Partner Code of Conduct.</w:t>
      </w:r>
    </w:p>
    <w:p w:rsidR="5463BD9C" w:rsidP="1B2C1524" w:rsidRDefault="5463BD9C" w14:paraId="44B0EC1E" w14:textId="6383EA27">
      <w:pPr>
        <w:spacing w:before="0" w:beforeAutospacing="off" w:after="120" w:afterAutospacing="off"/>
      </w:pPr>
      <w:r w:rsidRPr="1B2C1524" w:rsidR="5463BD9C">
        <w:rPr>
          <w:rFonts w:ascii="Work Sans" w:hAnsi="Work Sans" w:eastAsia="Work Sans" w:cs="Work Sans"/>
          <w:b w:val="0"/>
          <w:bCs w:val="0"/>
          <w:i w:val="0"/>
          <w:iCs w:val="0"/>
          <w:caps w:val="0"/>
          <w:smallCaps w:val="0"/>
          <w:noProof w:val="0"/>
          <w:color w:val="555555"/>
          <w:sz w:val="24"/>
          <w:szCs w:val="24"/>
          <w:lang w:val="en-US"/>
        </w:rPr>
        <w:t>Code of Conduct:</w:t>
      </w:r>
    </w:p>
    <w:p w:rsidR="5463BD9C" w:rsidP="1B2C1524" w:rsidRDefault="5463BD9C" w14:paraId="4F107EAA" w14:textId="03AC7FE5">
      <w:pPr>
        <w:pStyle w:val="ListParagraph"/>
        <w:numPr>
          <w:ilvl w:val="0"/>
          <w:numId w:val="2"/>
        </w:numPr>
        <w:spacing w:before="0" w:beforeAutospacing="off" w:after="0" w:afterAutospacing="off"/>
        <w:rPr>
          <w:rFonts w:ascii="Work Sans" w:hAnsi="Work Sans" w:eastAsia="Work Sans" w:cs="Work Sans"/>
          <w:b w:val="0"/>
          <w:bCs w:val="0"/>
          <w:i w:val="0"/>
          <w:iCs w:val="0"/>
          <w:caps w:val="0"/>
          <w:smallCaps w:val="0"/>
          <w:noProof w:val="0"/>
          <w:color w:val="555555"/>
          <w:sz w:val="24"/>
          <w:szCs w:val="24"/>
          <w:lang w:val="en-US"/>
        </w:rPr>
      </w:pPr>
      <w:r w:rsidRPr="1B2C1524" w:rsidR="5463BD9C">
        <w:rPr>
          <w:rFonts w:ascii="Work Sans" w:hAnsi="Work Sans" w:eastAsia="Work Sans" w:cs="Work Sans"/>
          <w:b w:val="0"/>
          <w:bCs w:val="0"/>
          <w:i w:val="0"/>
          <w:iCs w:val="0"/>
          <w:caps w:val="0"/>
          <w:smallCaps w:val="0"/>
          <w:noProof w:val="0"/>
          <w:color w:val="555555"/>
          <w:sz w:val="24"/>
          <w:szCs w:val="24"/>
          <w:lang w:val="en-US"/>
        </w:rPr>
        <w:t>Work together with Aging Life Care Professionals to help adults and their families live well as they face the challenges of aging.</w:t>
      </w:r>
    </w:p>
    <w:p w:rsidR="5463BD9C" w:rsidP="1B2C1524" w:rsidRDefault="5463BD9C" w14:paraId="73513754" w14:textId="03616024">
      <w:pPr>
        <w:pStyle w:val="ListParagraph"/>
        <w:numPr>
          <w:ilvl w:val="0"/>
          <w:numId w:val="2"/>
        </w:numPr>
        <w:spacing w:before="0" w:beforeAutospacing="off" w:after="0" w:afterAutospacing="off"/>
        <w:rPr>
          <w:rFonts w:ascii="Work Sans" w:hAnsi="Work Sans" w:eastAsia="Work Sans" w:cs="Work Sans"/>
          <w:b w:val="0"/>
          <w:bCs w:val="0"/>
          <w:i w:val="0"/>
          <w:iCs w:val="0"/>
          <w:caps w:val="0"/>
          <w:smallCaps w:val="0"/>
          <w:noProof w:val="0"/>
          <w:color w:val="555555"/>
          <w:sz w:val="24"/>
          <w:szCs w:val="24"/>
          <w:lang w:val="en-US"/>
        </w:rPr>
      </w:pPr>
      <w:r w:rsidRPr="1B2C1524" w:rsidR="5463BD9C">
        <w:rPr>
          <w:rFonts w:ascii="Work Sans" w:hAnsi="Work Sans" w:eastAsia="Work Sans" w:cs="Work Sans"/>
          <w:b w:val="0"/>
          <w:bCs w:val="0"/>
          <w:i w:val="0"/>
          <w:iCs w:val="0"/>
          <w:caps w:val="0"/>
          <w:smallCaps w:val="0"/>
          <w:noProof w:val="0"/>
          <w:color w:val="555555"/>
          <w:sz w:val="24"/>
          <w:szCs w:val="24"/>
          <w:lang w:val="en-US"/>
        </w:rPr>
        <w:t>Develop mutually beneficial relationships built on trust and respect.</w:t>
      </w:r>
    </w:p>
    <w:p w:rsidR="5463BD9C" w:rsidP="1B2C1524" w:rsidRDefault="5463BD9C" w14:paraId="500B2222" w14:textId="559E1A60">
      <w:pPr>
        <w:pStyle w:val="ListParagraph"/>
        <w:numPr>
          <w:ilvl w:val="0"/>
          <w:numId w:val="2"/>
        </w:numPr>
        <w:spacing w:before="0" w:beforeAutospacing="off" w:after="0" w:afterAutospacing="off"/>
        <w:rPr>
          <w:rFonts w:ascii="Work Sans" w:hAnsi="Work Sans" w:eastAsia="Work Sans" w:cs="Work Sans"/>
          <w:b w:val="0"/>
          <w:bCs w:val="0"/>
          <w:i w:val="0"/>
          <w:iCs w:val="0"/>
          <w:caps w:val="0"/>
          <w:smallCaps w:val="0"/>
          <w:noProof w:val="0"/>
          <w:color w:val="555555"/>
          <w:sz w:val="24"/>
          <w:szCs w:val="24"/>
          <w:lang w:val="en-US"/>
        </w:rPr>
      </w:pPr>
      <w:r w:rsidRPr="1B2C1524" w:rsidR="5463BD9C">
        <w:rPr>
          <w:rFonts w:ascii="Work Sans" w:hAnsi="Work Sans" w:eastAsia="Work Sans" w:cs="Work Sans"/>
          <w:b w:val="0"/>
          <w:bCs w:val="0"/>
          <w:i w:val="0"/>
          <w:iCs w:val="0"/>
          <w:caps w:val="0"/>
          <w:smallCaps w:val="0"/>
          <w:noProof w:val="0"/>
          <w:color w:val="555555"/>
          <w:sz w:val="24"/>
          <w:szCs w:val="24"/>
          <w:lang w:val="en-US"/>
        </w:rPr>
        <w:t>Conduct business with integrity, adhering to high standards of ethics.</w:t>
      </w:r>
    </w:p>
    <w:p w:rsidR="5463BD9C" w:rsidP="1B2C1524" w:rsidRDefault="5463BD9C" w14:paraId="5ABC7970" w14:textId="5F0E0A30">
      <w:pPr>
        <w:pStyle w:val="ListParagraph"/>
        <w:numPr>
          <w:ilvl w:val="0"/>
          <w:numId w:val="2"/>
        </w:numPr>
        <w:spacing w:before="0" w:beforeAutospacing="off" w:after="0" w:afterAutospacing="off"/>
        <w:rPr>
          <w:rFonts w:ascii="Work Sans" w:hAnsi="Work Sans" w:eastAsia="Work Sans" w:cs="Work Sans"/>
          <w:b w:val="0"/>
          <w:bCs w:val="0"/>
          <w:i w:val="0"/>
          <w:iCs w:val="0"/>
          <w:caps w:val="0"/>
          <w:smallCaps w:val="0"/>
          <w:noProof w:val="0"/>
          <w:color w:val="555555"/>
          <w:sz w:val="24"/>
          <w:szCs w:val="24"/>
          <w:lang w:val="en-US"/>
        </w:rPr>
      </w:pPr>
      <w:r w:rsidRPr="1B2C1524" w:rsidR="5463BD9C">
        <w:rPr>
          <w:rFonts w:ascii="Work Sans" w:hAnsi="Work Sans" w:eastAsia="Work Sans" w:cs="Work Sans"/>
          <w:b w:val="0"/>
          <w:bCs w:val="0"/>
          <w:i w:val="0"/>
          <w:iCs w:val="0"/>
          <w:caps w:val="0"/>
          <w:smallCaps w:val="0"/>
          <w:noProof w:val="0"/>
          <w:color w:val="555555"/>
          <w:sz w:val="24"/>
          <w:szCs w:val="24"/>
          <w:lang w:val="en-US"/>
        </w:rPr>
        <w:t>Comply with all applicable laws, rules, and industry regulations.</w:t>
      </w:r>
    </w:p>
    <w:p w:rsidR="5463BD9C" w:rsidP="1B2C1524" w:rsidRDefault="5463BD9C" w14:paraId="3997C3B5" w14:textId="77F20CD1">
      <w:pPr>
        <w:pStyle w:val="ListParagraph"/>
        <w:numPr>
          <w:ilvl w:val="0"/>
          <w:numId w:val="2"/>
        </w:numPr>
        <w:spacing w:before="0" w:beforeAutospacing="off" w:after="0" w:afterAutospacing="off"/>
        <w:rPr>
          <w:rFonts w:ascii="Work Sans" w:hAnsi="Work Sans" w:eastAsia="Work Sans" w:cs="Work Sans"/>
          <w:b w:val="0"/>
          <w:bCs w:val="0"/>
          <w:i w:val="0"/>
          <w:iCs w:val="0"/>
          <w:caps w:val="0"/>
          <w:smallCaps w:val="0"/>
          <w:noProof w:val="0"/>
          <w:color w:val="555555"/>
          <w:sz w:val="24"/>
          <w:szCs w:val="24"/>
          <w:lang w:val="en-US"/>
        </w:rPr>
      </w:pPr>
      <w:r w:rsidRPr="1B2C1524" w:rsidR="5463BD9C">
        <w:rPr>
          <w:rFonts w:ascii="Work Sans" w:hAnsi="Work Sans" w:eastAsia="Work Sans" w:cs="Work Sans"/>
          <w:b w:val="0"/>
          <w:bCs w:val="0"/>
          <w:i w:val="0"/>
          <w:iCs w:val="0"/>
          <w:caps w:val="0"/>
          <w:smallCaps w:val="0"/>
          <w:noProof w:val="0"/>
          <w:color w:val="555555"/>
          <w:sz w:val="24"/>
          <w:szCs w:val="24"/>
          <w:lang w:val="en-US"/>
        </w:rPr>
        <w:t>Promote products and services in a transparent and honest manner.</w:t>
      </w:r>
    </w:p>
    <w:p w:rsidR="5463BD9C" w:rsidP="1B2C1524" w:rsidRDefault="5463BD9C" w14:paraId="7961A8F1" w14:textId="3ABD5284">
      <w:pPr>
        <w:pStyle w:val="ListParagraph"/>
        <w:numPr>
          <w:ilvl w:val="0"/>
          <w:numId w:val="2"/>
        </w:numPr>
        <w:spacing w:before="0" w:beforeAutospacing="off" w:after="0" w:afterAutospacing="off"/>
        <w:rPr>
          <w:rFonts w:ascii="Work Sans" w:hAnsi="Work Sans" w:eastAsia="Work Sans" w:cs="Work Sans"/>
          <w:b w:val="0"/>
          <w:bCs w:val="0"/>
          <w:i w:val="0"/>
          <w:iCs w:val="0"/>
          <w:caps w:val="0"/>
          <w:smallCaps w:val="0"/>
          <w:noProof w:val="0"/>
          <w:color w:val="555555"/>
          <w:sz w:val="24"/>
          <w:szCs w:val="24"/>
          <w:lang w:val="en-US"/>
        </w:rPr>
      </w:pPr>
      <w:r w:rsidRPr="1B2C1524" w:rsidR="5463BD9C">
        <w:rPr>
          <w:rFonts w:ascii="Work Sans" w:hAnsi="Work Sans" w:eastAsia="Work Sans" w:cs="Work Sans"/>
          <w:b w:val="0"/>
          <w:bCs w:val="0"/>
          <w:i w:val="0"/>
          <w:iCs w:val="0"/>
          <w:caps w:val="0"/>
          <w:smallCaps w:val="0"/>
          <w:noProof w:val="0"/>
          <w:color w:val="555555"/>
          <w:sz w:val="24"/>
          <w:szCs w:val="24"/>
          <w:lang w:val="en-US"/>
        </w:rPr>
        <w:t>Employ pricing strategies and fee structures that do not include fee splitting, referral fees, or other similar arrangements that could influence an Aging Life Care Professional’s recommendations for their client(s). Discounts or pricing strategies that are passed along to the client are acceptable.</w:t>
      </w:r>
    </w:p>
    <w:p w:rsidR="5463BD9C" w:rsidP="1B2C1524" w:rsidRDefault="5463BD9C" w14:paraId="1D52D090" w14:textId="75700EE8">
      <w:pPr>
        <w:spacing w:before="0" w:beforeAutospacing="off" w:after="120" w:afterAutospacing="off"/>
      </w:pPr>
      <w:r w:rsidRPr="1B2C1524" w:rsidR="5463BD9C">
        <w:rPr>
          <w:rFonts w:ascii="Work Sans" w:hAnsi="Work Sans" w:eastAsia="Work Sans" w:cs="Work Sans"/>
          <w:b w:val="0"/>
          <w:bCs w:val="0"/>
          <w:i w:val="0"/>
          <w:iCs w:val="0"/>
          <w:caps w:val="0"/>
          <w:smallCaps w:val="0"/>
          <w:noProof w:val="0"/>
          <w:color w:val="555555"/>
          <w:sz w:val="24"/>
          <w:szCs w:val="24"/>
          <w:lang w:val="en-US"/>
        </w:rPr>
        <w:t>ALCA reserves the right to decline to accept, or discontinue, as a Corporate Partner any firm that is not willing or able to agree and adhere to this Code.</w:t>
      </w:r>
    </w:p>
    <w:p w:rsidR="5463BD9C" w:rsidP="1B2C1524" w:rsidRDefault="5463BD9C" w14:paraId="19FC631B" w14:textId="313B8C72">
      <w:pPr>
        <w:pStyle w:val="Heading2"/>
        <w:spacing w:before="75" w:beforeAutospacing="off" w:after="150" w:afterAutospacing="off"/>
      </w:pPr>
      <w:r w:rsidRPr="1B2C1524" w:rsidR="5463BD9C">
        <w:rPr>
          <w:rFonts w:ascii="Work Sans" w:hAnsi="Work Sans" w:eastAsia="Work Sans" w:cs="Work Sans"/>
          <w:b w:val="1"/>
          <w:bCs w:val="1"/>
          <w:i w:val="0"/>
          <w:iCs w:val="0"/>
          <w:caps w:val="0"/>
          <w:smallCaps w:val="0"/>
          <w:noProof w:val="0"/>
          <w:color w:val="2C2D2E"/>
          <w:sz w:val="39"/>
          <w:szCs w:val="39"/>
          <w:lang w:val="en-US"/>
        </w:rPr>
        <w:t>General Partner - $750</w:t>
      </w:r>
      <w:r>
        <w:br/>
      </w:r>
      <w:r w:rsidRPr="1B2C1524" w:rsidR="5463BD9C">
        <w:rPr>
          <w:rFonts w:ascii="Work Sans" w:hAnsi="Work Sans" w:eastAsia="Work Sans" w:cs="Work Sans"/>
          <w:b w:val="1"/>
          <w:bCs w:val="1"/>
          <w:i w:val="0"/>
          <w:iCs w:val="0"/>
          <w:caps w:val="0"/>
          <w:smallCaps w:val="0"/>
          <w:noProof w:val="0"/>
          <w:color w:val="2C2D2E"/>
          <w:sz w:val="39"/>
          <w:szCs w:val="39"/>
          <w:lang w:val="en-US"/>
        </w:rPr>
        <w:t>Senior / Assisted Living Partner - $1,000</w:t>
      </w:r>
      <w:r>
        <w:br/>
      </w:r>
      <w:r w:rsidRPr="1B2C1524" w:rsidR="5463BD9C">
        <w:rPr>
          <w:rFonts w:ascii="Work Sans" w:hAnsi="Work Sans" w:eastAsia="Work Sans" w:cs="Work Sans"/>
          <w:b w:val="1"/>
          <w:bCs w:val="1"/>
          <w:i w:val="0"/>
          <w:iCs w:val="0"/>
          <w:caps w:val="0"/>
          <w:smallCaps w:val="0"/>
          <w:noProof w:val="0"/>
          <w:color w:val="2C2D2E"/>
          <w:sz w:val="39"/>
          <w:szCs w:val="39"/>
          <w:lang w:val="en-US"/>
        </w:rPr>
        <w:t>Home Care Partner - $1,500</w:t>
      </w:r>
    </w:p>
    <w:p w:rsidR="5463BD9C" w:rsidP="1B2C1524" w:rsidRDefault="5463BD9C" w14:paraId="0E2C070C" w14:textId="4E225584">
      <w:pPr>
        <w:spacing w:before="0" w:beforeAutospacing="off" w:after="0" w:afterAutospacing="off"/>
      </w:pPr>
      <w:r w:rsidR="5463BD9C">
        <w:drawing>
          <wp:inline wp14:editId="217F4FC0" wp14:anchorId="22044C95">
            <wp:extent cx="2857500" cy="1971675"/>
            <wp:effectExtent l="0" t="0" r="0" b="0"/>
            <wp:docPr id="482799131" name="" title=""/>
            <wp:cNvGraphicFramePr>
              <a:graphicFrameLocks noChangeAspect="1"/>
            </wp:cNvGraphicFramePr>
            <a:graphic>
              <a:graphicData uri="http://schemas.openxmlformats.org/drawingml/2006/picture">
                <pic:pic>
                  <pic:nvPicPr>
                    <pic:cNvPr id="0" name=""/>
                    <pic:cNvPicPr/>
                  </pic:nvPicPr>
                  <pic:blipFill>
                    <a:blip r:embed="R9386049aefd94429">
                      <a:extLst>
                        <a:ext xmlns:a="http://schemas.openxmlformats.org/drawingml/2006/main" uri="{28A0092B-C50C-407E-A947-70E740481C1C}">
                          <a14:useLocalDpi val="0"/>
                        </a:ext>
                      </a:extLst>
                    </a:blip>
                    <a:stretch>
                      <a:fillRect/>
                    </a:stretch>
                  </pic:blipFill>
                  <pic:spPr>
                    <a:xfrm>
                      <a:off x="0" y="0"/>
                      <a:ext cx="2857500" cy="1971675"/>
                    </a:xfrm>
                    <a:prstGeom prst="rect">
                      <a:avLst/>
                    </a:prstGeom>
                  </pic:spPr>
                </pic:pic>
              </a:graphicData>
            </a:graphic>
          </wp:inline>
        </w:drawing>
      </w:r>
    </w:p>
    <w:p w:rsidR="5463BD9C" w:rsidP="1B2C1524" w:rsidRDefault="5463BD9C" w14:paraId="1700A7F7" w14:textId="5D37FA7A">
      <w:pPr>
        <w:pStyle w:val="ListParagraph"/>
        <w:numPr>
          <w:ilvl w:val="0"/>
          <w:numId w:val="3"/>
        </w:numPr>
        <w:spacing w:before="0" w:beforeAutospacing="off" w:after="0" w:afterAutospacing="off"/>
        <w:rPr>
          <w:rFonts w:ascii="Work Sans" w:hAnsi="Work Sans" w:eastAsia="Work Sans" w:cs="Work Sans"/>
          <w:b w:val="0"/>
          <w:bCs w:val="0"/>
          <w:i w:val="0"/>
          <w:iCs w:val="0"/>
          <w:caps w:val="0"/>
          <w:smallCaps w:val="0"/>
          <w:noProof w:val="0"/>
          <w:color w:val="555555"/>
          <w:sz w:val="24"/>
          <w:szCs w:val="24"/>
          <w:lang w:val="en-US"/>
        </w:rPr>
      </w:pPr>
      <w:r w:rsidRPr="1B2C1524" w:rsidR="5463BD9C">
        <w:rPr>
          <w:rFonts w:ascii="Work Sans" w:hAnsi="Work Sans" w:eastAsia="Work Sans" w:cs="Work Sans"/>
          <w:b w:val="0"/>
          <w:bCs w:val="0"/>
          <w:i w:val="0"/>
          <w:iCs w:val="0"/>
          <w:caps w:val="0"/>
          <w:smallCaps w:val="0"/>
          <w:noProof w:val="0"/>
          <w:color w:val="555555"/>
          <w:sz w:val="24"/>
          <w:szCs w:val="24"/>
          <w:lang w:val="en-US"/>
        </w:rPr>
        <w:t>Listing in ALCA Website’s “Find a Corporate Partner” section. Includes company logo, link to website and brief company description.</w:t>
      </w:r>
    </w:p>
    <w:p w:rsidR="5463BD9C" w:rsidP="1B2C1524" w:rsidRDefault="5463BD9C" w14:paraId="7F132601" w14:textId="590AE2B4">
      <w:pPr>
        <w:pStyle w:val="ListParagraph"/>
        <w:numPr>
          <w:ilvl w:val="0"/>
          <w:numId w:val="3"/>
        </w:numPr>
        <w:spacing w:before="0" w:beforeAutospacing="off" w:after="0" w:afterAutospacing="off"/>
        <w:rPr>
          <w:rFonts w:ascii="Work Sans" w:hAnsi="Work Sans" w:eastAsia="Work Sans" w:cs="Work Sans"/>
          <w:b w:val="0"/>
          <w:bCs w:val="0"/>
          <w:i w:val="0"/>
          <w:iCs w:val="0"/>
          <w:caps w:val="0"/>
          <w:smallCaps w:val="0"/>
          <w:noProof w:val="0"/>
          <w:color w:val="555555"/>
          <w:sz w:val="24"/>
          <w:szCs w:val="24"/>
          <w:lang w:val="en-US"/>
        </w:rPr>
      </w:pPr>
      <w:r w:rsidRPr="1B2C1524" w:rsidR="5463BD9C">
        <w:rPr>
          <w:rFonts w:ascii="Work Sans" w:hAnsi="Work Sans" w:eastAsia="Work Sans" w:cs="Work Sans"/>
          <w:b w:val="0"/>
          <w:bCs w:val="0"/>
          <w:i w:val="0"/>
          <w:iCs w:val="0"/>
          <w:caps w:val="0"/>
          <w:smallCaps w:val="0"/>
          <w:noProof w:val="0"/>
          <w:color w:val="555555"/>
          <w:sz w:val="24"/>
          <w:szCs w:val="24"/>
          <w:lang w:val="en-US"/>
        </w:rPr>
        <w:t>Use of the ALCA Corporate Partner logo on marketing material and website.</w:t>
      </w:r>
    </w:p>
    <w:p w:rsidR="5463BD9C" w:rsidP="1B2C1524" w:rsidRDefault="5463BD9C" w14:paraId="0BC5C8B0" w14:textId="3BB05C23">
      <w:pPr>
        <w:pStyle w:val="ListParagraph"/>
        <w:numPr>
          <w:ilvl w:val="0"/>
          <w:numId w:val="3"/>
        </w:numPr>
        <w:spacing w:before="0" w:beforeAutospacing="off" w:after="0" w:afterAutospacing="off"/>
        <w:rPr>
          <w:rFonts w:ascii="Work Sans" w:hAnsi="Work Sans" w:eastAsia="Work Sans" w:cs="Work Sans"/>
          <w:b w:val="0"/>
          <w:bCs w:val="0"/>
          <w:i w:val="0"/>
          <w:iCs w:val="0"/>
          <w:caps w:val="0"/>
          <w:smallCaps w:val="0"/>
          <w:noProof w:val="0"/>
          <w:color w:val="555555"/>
          <w:sz w:val="24"/>
          <w:szCs w:val="24"/>
          <w:lang w:val="en-US"/>
        </w:rPr>
      </w:pPr>
      <w:r w:rsidRPr="1B2C1524" w:rsidR="5463BD9C">
        <w:rPr>
          <w:rFonts w:ascii="Work Sans" w:hAnsi="Work Sans" w:eastAsia="Work Sans" w:cs="Work Sans"/>
          <w:b w:val="0"/>
          <w:bCs w:val="0"/>
          <w:i w:val="0"/>
          <w:iCs w:val="0"/>
          <w:caps w:val="0"/>
          <w:smallCaps w:val="0"/>
          <w:noProof w:val="0"/>
          <w:color w:val="555555"/>
          <w:sz w:val="24"/>
          <w:szCs w:val="24"/>
          <w:lang w:val="en-US"/>
        </w:rPr>
        <w:t>FREE Promotion of company’s educational events on ALCA Event Calendar</w:t>
      </w:r>
    </w:p>
    <w:p w:rsidR="5463BD9C" w:rsidP="1B2C1524" w:rsidRDefault="5463BD9C" w14:paraId="2056DF67" w14:textId="6D922175">
      <w:pPr>
        <w:pStyle w:val="ListParagraph"/>
        <w:numPr>
          <w:ilvl w:val="0"/>
          <w:numId w:val="3"/>
        </w:numPr>
        <w:spacing w:before="0" w:beforeAutospacing="off" w:after="0" w:afterAutospacing="off"/>
        <w:rPr>
          <w:rFonts w:ascii="Work Sans" w:hAnsi="Work Sans" w:eastAsia="Work Sans" w:cs="Work Sans"/>
          <w:b w:val="0"/>
          <w:bCs w:val="0"/>
          <w:i w:val="0"/>
          <w:iCs w:val="0"/>
          <w:caps w:val="0"/>
          <w:smallCaps w:val="0"/>
          <w:noProof w:val="0"/>
          <w:color w:val="555555"/>
          <w:sz w:val="24"/>
          <w:szCs w:val="24"/>
          <w:lang w:val="en-US"/>
        </w:rPr>
      </w:pPr>
      <w:r w:rsidRPr="1B2C1524" w:rsidR="5463BD9C">
        <w:rPr>
          <w:rFonts w:ascii="Work Sans" w:hAnsi="Work Sans" w:eastAsia="Work Sans" w:cs="Work Sans"/>
          <w:b w:val="0"/>
          <w:bCs w:val="0"/>
          <w:i w:val="0"/>
          <w:iCs w:val="0"/>
          <w:caps w:val="0"/>
          <w:smallCaps w:val="0"/>
          <w:noProof w:val="0"/>
          <w:color w:val="555555"/>
          <w:sz w:val="24"/>
          <w:szCs w:val="24"/>
          <w:lang w:val="en-US"/>
        </w:rPr>
        <w:t xml:space="preserve">Participation in one of ALCA's </w:t>
      </w:r>
      <w:hyperlink r:id="R857d515b4c954e65">
        <w:r w:rsidRPr="1B2C1524" w:rsidR="5463BD9C">
          <w:rPr>
            <w:rStyle w:val="Hyperlink"/>
            <w:rFonts w:ascii="Work Sans" w:hAnsi="Work Sans" w:eastAsia="Work Sans" w:cs="Work Sans"/>
            <w:b w:val="0"/>
            <w:bCs w:val="0"/>
            <w:i w:val="0"/>
            <w:iCs w:val="0"/>
            <w:caps w:val="0"/>
            <w:smallCaps w:val="0"/>
            <w:strike w:val="0"/>
            <w:dstrike w:val="0"/>
            <w:noProof w:val="0"/>
            <w:color w:val="23749D"/>
            <w:sz w:val="24"/>
            <w:szCs w:val="24"/>
            <w:u w:val="single"/>
            <w:lang w:val="en-US"/>
          </w:rPr>
          <w:t>nine regional chapters</w:t>
        </w:r>
      </w:hyperlink>
      <w:r w:rsidRPr="1B2C1524" w:rsidR="5463BD9C">
        <w:rPr>
          <w:rFonts w:ascii="Work Sans" w:hAnsi="Work Sans" w:eastAsia="Work Sans" w:cs="Work Sans"/>
          <w:b w:val="0"/>
          <w:bCs w:val="0"/>
          <w:i w:val="0"/>
          <w:iCs w:val="0"/>
          <w:caps w:val="0"/>
          <w:smallCaps w:val="0"/>
          <w:noProof w:val="0"/>
          <w:color w:val="555555"/>
          <w:sz w:val="24"/>
          <w:szCs w:val="24"/>
          <w:lang w:val="en-US"/>
        </w:rPr>
        <w:t xml:space="preserve"> **</w:t>
      </w:r>
    </w:p>
    <w:p w:rsidR="5463BD9C" w:rsidP="1B2C1524" w:rsidRDefault="5463BD9C" w14:paraId="3E9536D2" w14:textId="41445E70">
      <w:pPr>
        <w:pStyle w:val="ListParagraph"/>
        <w:numPr>
          <w:ilvl w:val="0"/>
          <w:numId w:val="3"/>
        </w:numPr>
        <w:spacing w:before="0" w:beforeAutospacing="off" w:after="0" w:afterAutospacing="off"/>
        <w:rPr>
          <w:rFonts w:ascii="Work Sans" w:hAnsi="Work Sans" w:eastAsia="Work Sans" w:cs="Work Sans"/>
          <w:b w:val="0"/>
          <w:bCs w:val="0"/>
          <w:i w:val="0"/>
          <w:iCs w:val="0"/>
          <w:caps w:val="0"/>
          <w:smallCaps w:val="0"/>
          <w:noProof w:val="0"/>
          <w:color w:val="555555"/>
          <w:sz w:val="24"/>
          <w:szCs w:val="24"/>
          <w:lang w:val="en-US"/>
        </w:rPr>
      </w:pPr>
      <w:r w:rsidRPr="1B2C1524" w:rsidR="5463BD9C">
        <w:rPr>
          <w:rFonts w:ascii="Work Sans" w:hAnsi="Work Sans" w:eastAsia="Work Sans" w:cs="Work Sans"/>
          <w:b w:val="0"/>
          <w:bCs w:val="0"/>
          <w:i w:val="0"/>
          <w:iCs w:val="0"/>
          <w:caps w:val="0"/>
          <w:smallCaps w:val="0"/>
          <w:noProof w:val="0"/>
          <w:color w:val="555555"/>
          <w:sz w:val="24"/>
          <w:szCs w:val="24"/>
          <w:lang w:val="en-US"/>
        </w:rPr>
        <w:t>Subscription to the ALCA Listserv</w:t>
      </w:r>
    </w:p>
    <w:p w:rsidR="5463BD9C" w:rsidP="1B2C1524" w:rsidRDefault="5463BD9C" w14:paraId="73D1669C" w14:textId="41C3C387">
      <w:pPr>
        <w:pStyle w:val="ListParagraph"/>
        <w:numPr>
          <w:ilvl w:val="0"/>
          <w:numId w:val="3"/>
        </w:numPr>
        <w:spacing w:before="0" w:beforeAutospacing="off" w:after="0" w:afterAutospacing="off"/>
        <w:rPr>
          <w:rFonts w:ascii="Work Sans" w:hAnsi="Work Sans" w:eastAsia="Work Sans" w:cs="Work Sans"/>
          <w:b w:val="0"/>
          <w:bCs w:val="0"/>
          <w:i w:val="0"/>
          <w:iCs w:val="0"/>
          <w:caps w:val="0"/>
          <w:smallCaps w:val="0"/>
          <w:noProof w:val="0"/>
          <w:color w:val="555555"/>
          <w:sz w:val="24"/>
          <w:szCs w:val="24"/>
          <w:lang w:val="en-US"/>
        </w:rPr>
      </w:pPr>
      <w:r w:rsidRPr="1B2C1524" w:rsidR="5463BD9C">
        <w:rPr>
          <w:rFonts w:ascii="Work Sans" w:hAnsi="Work Sans" w:eastAsia="Work Sans" w:cs="Work Sans"/>
          <w:b w:val="0"/>
          <w:bCs w:val="0"/>
          <w:i w:val="0"/>
          <w:iCs w:val="0"/>
          <w:caps w:val="0"/>
          <w:smallCaps w:val="0"/>
          <w:noProof w:val="0"/>
          <w:color w:val="555555"/>
          <w:sz w:val="24"/>
          <w:szCs w:val="24"/>
          <w:lang w:val="en-US"/>
        </w:rPr>
        <w:t>Reduced rates for exhibiting or sponsoring at national conferences</w:t>
      </w:r>
    </w:p>
    <w:p w:rsidR="5463BD9C" w:rsidP="1B2C1524" w:rsidRDefault="5463BD9C" w14:paraId="2DA72C3D" w14:textId="06AAD350">
      <w:pPr>
        <w:pStyle w:val="ListParagraph"/>
        <w:numPr>
          <w:ilvl w:val="0"/>
          <w:numId w:val="3"/>
        </w:numPr>
        <w:spacing w:before="0" w:beforeAutospacing="off" w:after="0" w:afterAutospacing="off"/>
        <w:rPr>
          <w:rFonts w:ascii="Work Sans" w:hAnsi="Work Sans" w:eastAsia="Work Sans" w:cs="Work Sans"/>
          <w:b w:val="0"/>
          <w:bCs w:val="0"/>
          <w:i w:val="0"/>
          <w:iCs w:val="0"/>
          <w:caps w:val="0"/>
          <w:smallCaps w:val="0"/>
          <w:noProof w:val="0"/>
          <w:color w:val="555555"/>
          <w:sz w:val="24"/>
          <w:szCs w:val="24"/>
          <w:lang w:val="en-US"/>
        </w:rPr>
      </w:pPr>
      <w:r w:rsidRPr="1B2C1524" w:rsidR="5463BD9C">
        <w:rPr>
          <w:rFonts w:ascii="Work Sans" w:hAnsi="Work Sans" w:eastAsia="Work Sans" w:cs="Work Sans"/>
          <w:b w:val="0"/>
          <w:bCs w:val="0"/>
          <w:i w:val="0"/>
          <w:iCs w:val="0"/>
          <w:caps w:val="0"/>
          <w:smallCaps w:val="0"/>
          <w:noProof w:val="0"/>
          <w:color w:val="555555"/>
          <w:sz w:val="24"/>
          <w:szCs w:val="24"/>
          <w:lang w:val="en-US"/>
        </w:rPr>
        <w:t>Reduced advertising rates</w:t>
      </w:r>
    </w:p>
    <w:p w:rsidR="5463BD9C" w:rsidP="1B2C1524" w:rsidRDefault="5463BD9C" w14:paraId="199393C9" w14:textId="67C1A590">
      <w:pPr>
        <w:pStyle w:val="ListParagraph"/>
        <w:numPr>
          <w:ilvl w:val="0"/>
          <w:numId w:val="3"/>
        </w:numPr>
        <w:spacing w:before="0" w:beforeAutospacing="off" w:after="0" w:afterAutospacing="off"/>
        <w:rPr>
          <w:rFonts w:ascii="Work Sans" w:hAnsi="Work Sans" w:eastAsia="Work Sans" w:cs="Work Sans"/>
          <w:b w:val="0"/>
          <w:bCs w:val="0"/>
          <w:i w:val="0"/>
          <w:iCs w:val="0"/>
          <w:caps w:val="0"/>
          <w:smallCaps w:val="0"/>
          <w:noProof w:val="0"/>
          <w:color w:val="555555"/>
          <w:sz w:val="24"/>
          <w:szCs w:val="24"/>
          <w:lang w:val="en-US"/>
        </w:rPr>
      </w:pPr>
      <w:r w:rsidRPr="1B2C1524" w:rsidR="5463BD9C">
        <w:rPr>
          <w:rFonts w:ascii="Work Sans" w:hAnsi="Work Sans" w:eastAsia="Work Sans" w:cs="Work Sans"/>
          <w:b w:val="0"/>
          <w:bCs w:val="0"/>
          <w:i w:val="0"/>
          <w:iCs w:val="0"/>
          <w:caps w:val="0"/>
          <w:smallCaps w:val="0"/>
          <w:noProof w:val="0"/>
          <w:color w:val="555555"/>
          <w:sz w:val="24"/>
          <w:szCs w:val="24"/>
          <w:lang w:val="en-US"/>
        </w:rPr>
        <w:t>Partner rates for educational and professional products and events</w:t>
      </w:r>
    </w:p>
    <w:p w:rsidR="5463BD9C" w:rsidP="1B2C1524" w:rsidRDefault="5463BD9C" w14:paraId="5F002FE6" w14:textId="52EE2462">
      <w:pPr>
        <w:pStyle w:val="ListParagraph"/>
        <w:numPr>
          <w:ilvl w:val="0"/>
          <w:numId w:val="3"/>
        </w:numPr>
        <w:spacing w:before="0" w:beforeAutospacing="off" w:after="0" w:afterAutospacing="off"/>
        <w:rPr>
          <w:rFonts w:ascii="Work Sans" w:hAnsi="Work Sans" w:eastAsia="Work Sans" w:cs="Work Sans"/>
          <w:b w:val="0"/>
          <w:bCs w:val="0"/>
          <w:i w:val="1"/>
          <w:iCs w:val="1"/>
          <w:caps w:val="0"/>
          <w:smallCaps w:val="0"/>
          <w:noProof w:val="0"/>
          <w:color w:val="555555"/>
          <w:sz w:val="24"/>
          <w:szCs w:val="24"/>
          <w:lang w:val="en-US"/>
        </w:rPr>
      </w:pPr>
      <w:r w:rsidRPr="1B2C1524" w:rsidR="5463BD9C">
        <w:rPr>
          <w:rFonts w:ascii="Work Sans" w:hAnsi="Work Sans" w:eastAsia="Work Sans" w:cs="Work Sans"/>
          <w:b w:val="0"/>
          <w:bCs w:val="0"/>
          <w:i w:val="0"/>
          <w:iCs w:val="0"/>
          <w:caps w:val="0"/>
          <w:smallCaps w:val="0"/>
          <w:noProof w:val="0"/>
          <w:color w:val="555555"/>
          <w:sz w:val="24"/>
          <w:szCs w:val="24"/>
          <w:lang w:val="en-US"/>
        </w:rPr>
        <w:t xml:space="preserve">Access to ALCA’s </w:t>
      </w:r>
      <w:hyperlink r:id="Ra11eec16d44d4a52">
        <w:r w:rsidRPr="1B2C1524" w:rsidR="5463BD9C">
          <w:rPr>
            <w:rStyle w:val="Hyperlink"/>
            <w:rFonts w:ascii="Work Sans" w:hAnsi="Work Sans" w:eastAsia="Work Sans" w:cs="Work Sans"/>
            <w:b w:val="0"/>
            <w:bCs w:val="0"/>
            <w:i w:val="0"/>
            <w:iCs w:val="0"/>
            <w:caps w:val="0"/>
            <w:smallCaps w:val="0"/>
            <w:strike w:val="0"/>
            <w:dstrike w:val="0"/>
            <w:noProof w:val="0"/>
            <w:color w:val="23749D"/>
            <w:sz w:val="24"/>
            <w:szCs w:val="24"/>
            <w:u w:val="single"/>
            <w:lang w:val="en-US"/>
          </w:rPr>
          <w:t>digital resources</w:t>
        </w:r>
      </w:hyperlink>
      <w:r w:rsidRPr="1B2C1524" w:rsidR="5463BD9C">
        <w:rPr>
          <w:rFonts w:ascii="Work Sans" w:hAnsi="Work Sans" w:eastAsia="Work Sans" w:cs="Work Sans"/>
          <w:b w:val="0"/>
          <w:bCs w:val="0"/>
          <w:i w:val="0"/>
          <w:iCs w:val="0"/>
          <w:caps w:val="0"/>
          <w:smallCaps w:val="0"/>
          <w:noProof w:val="0"/>
          <w:color w:val="555555"/>
          <w:sz w:val="24"/>
          <w:szCs w:val="24"/>
          <w:lang w:val="en-US"/>
        </w:rPr>
        <w:t xml:space="preserve">  – </w:t>
      </w:r>
      <w:r w:rsidRPr="1B2C1524" w:rsidR="5463BD9C">
        <w:rPr>
          <w:rFonts w:ascii="Work Sans" w:hAnsi="Work Sans" w:eastAsia="Work Sans" w:cs="Work Sans"/>
          <w:b w:val="0"/>
          <w:bCs w:val="0"/>
          <w:i w:val="1"/>
          <w:iCs w:val="1"/>
          <w:caps w:val="0"/>
          <w:smallCaps w:val="0"/>
          <w:noProof w:val="0"/>
          <w:color w:val="555555"/>
          <w:sz w:val="24"/>
          <w:szCs w:val="24"/>
          <w:lang w:val="en-US"/>
        </w:rPr>
        <w:t>Inside ALCA and e-flash newsletters</w:t>
      </w:r>
    </w:p>
    <w:p w:rsidR="5463BD9C" w:rsidP="1B2C1524" w:rsidRDefault="5463BD9C" w14:paraId="682BEF9B" w14:textId="1B87EAE4">
      <w:pPr>
        <w:pStyle w:val="ListParagraph"/>
        <w:numPr>
          <w:ilvl w:val="0"/>
          <w:numId w:val="3"/>
        </w:numPr>
        <w:spacing w:before="0" w:beforeAutospacing="off" w:after="0" w:afterAutospacing="off"/>
        <w:rPr>
          <w:rFonts w:ascii="Work Sans" w:hAnsi="Work Sans" w:eastAsia="Work Sans" w:cs="Work Sans"/>
          <w:b w:val="0"/>
          <w:bCs w:val="0"/>
          <w:i w:val="0"/>
          <w:iCs w:val="0"/>
          <w:caps w:val="0"/>
          <w:smallCaps w:val="0"/>
          <w:noProof w:val="0"/>
          <w:color w:val="555555"/>
          <w:sz w:val="24"/>
          <w:szCs w:val="24"/>
          <w:lang w:val="en-US"/>
        </w:rPr>
      </w:pPr>
      <w:r w:rsidRPr="3892BBF6" w:rsidR="5463BD9C">
        <w:rPr>
          <w:rFonts w:ascii="Work Sans" w:hAnsi="Work Sans" w:eastAsia="Work Sans" w:cs="Work Sans"/>
          <w:b w:val="0"/>
          <w:bCs w:val="0"/>
          <w:i w:val="0"/>
          <w:iCs w:val="0"/>
          <w:caps w:val="0"/>
          <w:smallCaps w:val="0"/>
          <w:noProof w:val="0"/>
          <w:color w:val="555555"/>
          <w:sz w:val="24"/>
          <w:szCs w:val="24"/>
          <w:lang w:val="en-US"/>
        </w:rPr>
        <w:t>Benefits extend to up to 3 company representatives</w:t>
      </w:r>
    </w:p>
    <w:p w:rsidR="3892BBF6" w:rsidP="3892BBF6" w:rsidRDefault="3892BBF6" w14:paraId="11AB2FD2" w14:textId="267E04A6">
      <w:pPr>
        <w:pStyle w:val="Normal"/>
        <w:spacing w:before="0" w:beforeAutospacing="off" w:after="0" w:afterAutospacing="off"/>
        <w:rPr>
          <w:rFonts w:ascii="Work Sans" w:hAnsi="Work Sans" w:eastAsia="Work Sans" w:cs="Work Sans"/>
          <w:b w:val="0"/>
          <w:bCs w:val="0"/>
          <w:i w:val="0"/>
          <w:iCs w:val="0"/>
          <w:caps w:val="0"/>
          <w:smallCaps w:val="0"/>
          <w:noProof w:val="0"/>
          <w:color w:val="555555"/>
          <w:sz w:val="24"/>
          <w:szCs w:val="24"/>
          <w:lang w:val="en-US"/>
        </w:rPr>
      </w:pPr>
    </w:p>
    <w:p w:rsidR="140537CA" w:rsidP="3892BBF6" w:rsidRDefault="140537CA" w14:paraId="5E2894B2" w14:textId="48C7DAEF">
      <w:pPr>
        <w:spacing w:before="240" w:beforeAutospacing="off" w:after="240" w:afterAutospacing="off"/>
      </w:pPr>
      <w:r w:rsidRPr="3892BBF6" w:rsidR="140537CA">
        <w:rPr>
          <w:rFonts w:ascii="Work Sans" w:hAnsi="Work Sans" w:eastAsia="Work Sans" w:cs="Work Sans"/>
          <w:noProof w:val="0"/>
          <w:sz w:val="24"/>
          <w:szCs w:val="24"/>
          <w:lang w:val="en-US"/>
        </w:rPr>
        <w:t xml:space="preserve">You can apply under the </w:t>
      </w:r>
      <w:r w:rsidRPr="3892BBF6" w:rsidR="140537CA">
        <w:rPr>
          <w:rFonts w:ascii="Work Sans" w:hAnsi="Work Sans" w:eastAsia="Work Sans" w:cs="Work Sans"/>
          <w:b w:val="1"/>
          <w:bCs w:val="1"/>
          <w:noProof w:val="0"/>
          <w:sz w:val="24"/>
          <w:szCs w:val="24"/>
          <w:lang w:val="en-US"/>
        </w:rPr>
        <w:t>“Home Care Partner”</w:t>
      </w:r>
      <w:r w:rsidRPr="3892BBF6" w:rsidR="140537CA">
        <w:rPr>
          <w:rFonts w:ascii="Work Sans" w:hAnsi="Work Sans" w:eastAsia="Work Sans" w:cs="Work Sans"/>
          <w:noProof w:val="0"/>
          <w:sz w:val="24"/>
          <w:szCs w:val="24"/>
          <w:lang w:val="en-US"/>
        </w:rPr>
        <w:t xml:space="preserve"> tier:</w:t>
      </w:r>
    </w:p>
    <w:p w:rsidR="140537CA" w:rsidP="3892BBF6" w:rsidRDefault="140537CA" w14:paraId="5BC799CC" w14:textId="335C1DBA">
      <w:pPr>
        <w:pStyle w:val="Heading3"/>
        <w:spacing w:before="281" w:beforeAutospacing="off" w:after="281" w:afterAutospacing="off"/>
      </w:pPr>
      <w:r w:rsidRPr="3892BBF6" w:rsidR="140537CA">
        <w:rPr>
          <w:rFonts w:ascii="Work Sans" w:hAnsi="Work Sans" w:eastAsia="Work Sans" w:cs="Work Sans"/>
          <w:b w:val="1"/>
          <w:bCs w:val="1"/>
          <w:noProof w:val="0"/>
          <w:sz w:val="28"/>
          <w:szCs w:val="28"/>
          <w:lang w:val="en-US"/>
        </w:rPr>
        <w:t>🔹 Home Care Corporate Partner ($1,500/year)</w:t>
      </w:r>
    </w:p>
    <w:p w:rsidR="140537CA" w:rsidP="3892BBF6" w:rsidRDefault="140537CA" w14:paraId="6466668F" w14:textId="3CD81E99">
      <w:pPr>
        <w:pStyle w:val="ListParagraph"/>
        <w:numPr>
          <w:ilvl w:val="0"/>
          <w:numId w:val="9"/>
        </w:numPr>
        <w:spacing w:before="240" w:beforeAutospacing="off" w:after="240" w:afterAutospacing="off"/>
        <w:rPr>
          <w:rFonts w:ascii="Work Sans" w:hAnsi="Work Sans" w:eastAsia="Work Sans" w:cs="Work Sans"/>
          <w:noProof w:val="0"/>
          <w:sz w:val="24"/>
          <w:szCs w:val="24"/>
          <w:lang w:val="en-US"/>
        </w:rPr>
      </w:pPr>
      <w:r w:rsidRPr="3892BBF6" w:rsidR="140537CA">
        <w:rPr>
          <w:rFonts w:ascii="Work Sans" w:hAnsi="Work Sans" w:eastAsia="Work Sans" w:cs="Work Sans"/>
          <w:noProof w:val="0"/>
          <w:sz w:val="24"/>
          <w:szCs w:val="24"/>
          <w:lang w:val="en-US"/>
        </w:rPr>
        <w:t>Logo and profile on ALCA website</w:t>
      </w:r>
    </w:p>
    <w:p w:rsidR="140537CA" w:rsidP="3892BBF6" w:rsidRDefault="140537CA" w14:paraId="1CF20D5C" w14:textId="33C6956B">
      <w:pPr>
        <w:pStyle w:val="ListParagraph"/>
        <w:numPr>
          <w:ilvl w:val="0"/>
          <w:numId w:val="9"/>
        </w:numPr>
        <w:spacing w:before="240" w:beforeAutospacing="off" w:after="240" w:afterAutospacing="off"/>
        <w:rPr>
          <w:rFonts w:ascii="Work Sans" w:hAnsi="Work Sans" w:eastAsia="Work Sans" w:cs="Work Sans"/>
          <w:noProof w:val="0"/>
          <w:sz w:val="24"/>
          <w:szCs w:val="24"/>
          <w:lang w:val="en-US"/>
        </w:rPr>
      </w:pPr>
      <w:r w:rsidRPr="3892BBF6" w:rsidR="140537CA">
        <w:rPr>
          <w:rFonts w:ascii="Work Sans" w:hAnsi="Work Sans" w:eastAsia="Work Sans" w:cs="Work Sans"/>
          <w:noProof w:val="0"/>
          <w:sz w:val="24"/>
          <w:szCs w:val="24"/>
          <w:lang w:val="en-US"/>
        </w:rPr>
        <w:t>Access to chapter events and member forums</w:t>
      </w:r>
    </w:p>
    <w:p w:rsidR="140537CA" w:rsidP="3892BBF6" w:rsidRDefault="140537CA" w14:paraId="2E7751F0" w14:textId="64F877BD">
      <w:pPr>
        <w:pStyle w:val="ListParagraph"/>
        <w:numPr>
          <w:ilvl w:val="0"/>
          <w:numId w:val="9"/>
        </w:numPr>
        <w:spacing w:before="240" w:beforeAutospacing="off" w:after="240" w:afterAutospacing="off"/>
        <w:rPr>
          <w:rFonts w:ascii="Work Sans" w:hAnsi="Work Sans" w:eastAsia="Work Sans" w:cs="Work Sans"/>
          <w:noProof w:val="0"/>
          <w:sz w:val="24"/>
          <w:szCs w:val="24"/>
          <w:lang w:val="en-US"/>
        </w:rPr>
      </w:pPr>
      <w:r w:rsidRPr="3892BBF6" w:rsidR="140537CA">
        <w:rPr>
          <w:rFonts w:ascii="Work Sans" w:hAnsi="Work Sans" w:eastAsia="Work Sans" w:cs="Work Sans"/>
          <w:noProof w:val="0"/>
          <w:sz w:val="24"/>
          <w:szCs w:val="24"/>
          <w:lang w:val="en-US"/>
        </w:rPr>
        <w:t>Opportunity to sponsor webinars, events, and listservs</w:t>
      </w:r>
    </w:p>
    <w:p w:rsidR="140537CA" w:rsidP="3892BBF6" w:rsidRDefault="140537CA" w14:paraId="342C12FC" w14:textId="78C432C4">
      <w:pPr>
        <w:pStyle w:val="ListParagraph"/>
        <w:numPr>
          <w:ilvl w:val="0"/>
          <w:numId w:val="9"/>
        </w:numPr>
        <w:spacing w:before="240" w:beforeAutospacing="off" w:after="240" w:afterAutospacing="off"/>
        <w:rPr>
          <w:rFonts w:ascii="Work Sans" w:hAnsi="Work Sans" w:eastAsia="Work Sans" w:cs="Work Sans"/>
          <w:noProof w:val="0"/>
          <w:sz w:val="24"/>
          <w:szCs w:val="24"/>
          <w:lang w:val="en-US"/>
        </w:rPr>
      </w:pPr>
      <w:r w:rsidRPr="3892BBF6" w:rsidR="140537CA">
        <w:rPr>
          <w:rFonts w:ascii="Work Sans" w:hAnsi="Work Sans" w:eastAsia="Work Sans" w:cs="Work Sans"/>
          <w:noProof w:val="0"/>
          <w:sz w:val="24"/>
          <w:szCs w:val="24"/>
          <w:lang w:val="en-US"/>
        </w:rPr>
        <w:t>ALCA national conference discounts and exposure</w:t>
      </w:r>
    </w:p>
    <w:p w:rsidR="140537CA" w:rsidP="3892BBF6" w:rsidRDefault="140537CA" w14:paraId="08306252" w14:textId="645F0DE1">
      <w:pPr>
        <w:spacing w:before="240" w:beforeAutospacing="off" w:after="240" w:afterAutospacing="off"/>
      </w:pPr>
      <w:r w:rsidRPr="3892BBF6" w:rsidR="140537CA">
        <w:rPr>
          <w:rFonts w:ascii="Work Sans" w:hAnsi="Work Sans" w:eastAsia="Work Sans" w:cs="Work Sans"/>
          <w:noProof w:val="0"/>
          <w:sz w:val="24"/>
          <w:szCs w:val="24"/>
          <w:lang w:val="en-US"/>
        </w:rPr>
        <w:t>This gives your agency high visibility and aligns you with ethical, well-networked care managers nationwide—without needing to be certified yourself.</w:t>
      </w:r>
    </w:p>
    <w:p w:rsidR="3892BBF6" w:rsidP="3892BBF6" w:rsidRDefault="3892BBF6" w14:paraId="57350EEC" w14:textId="75B60A5D">
      <w:pPr>
        <w:pStyle w:val="Normal"/>
        <w:spacing w:before="0" w:beforeAutospacing="off" w:after="0" w:afterAutospacing="off"/>
        <w:rPr>
          <w:rFonts w:ascii="Work Sans" w:hAnsi="Work Sans" w:eastAsia="Work Sans" w:cs="Work Sans"/>
          <w:b w:val="0"/>
          <w:bCs w:val="0"/>
          <w:i w:val="0"/>
          <w:iCs w:val="0"/>
          <w:caps w:val="0"/>
          <w:smallCaps w:val="0"/>
          <w:noProof w:val="0"/>
          <w:color w:val="555555"/>
          <w:sz w:val="24"/>
          <w:szCs w:val="24"/>
          <w:lang w:val="en-US"/>
        </w:rPr>
      </w:pPr>
    </w:p>
    <w:p w:rsidR="5463BD9C" w:rsidP="1B2C1524" w:rsidRDefault="5463BD9C" w14:paraId="3CFD46B1" w14:textId="3EB059AD">
      <w:pPr>
        <w:pStyle w:val="Heading2"/>
        <w:spacing w:before="75" w:beforeAutospacing="off" w:after="150" w:afterAutospacing="off"/>
      </w:pPr>
      <w:r w:rsidRPr="1B2C1524" w:rsidR="5463BD9C">
        <w:rPr>
          <w:rFonts w:ascii="Work Sans" w:hAnsi="Work Sans" w:eastAsia="Work Sans" w:cs="Work Sans"/>
          <w:b w:val="1"/>
          <w:bCs w:val="1"/>
          <w:i w:val="0"/>
          <w:iCs w:val="0"/>
          <w:caps w:val="0"/>
          <w:smallCaps w:val="0"/>
          <w:noProof w:val="0"/>
          <w:color w:val="2C2D2E"/>
          <w:sz w:val="39"/>
          <w:szCs w:val="39"/>
          <w:lang w:val="en-US"/>
        </w:rPr>
        <w:t>Additional Corporate Partner Packages:</w:t>
      </w:r>
    </w:p>
    <w:p w:rsidR="5463BD9C" w:rsidP="1B2C1524" w:rsidRDefault="5463BD9C" w14:paraId="10C16127" w14:textId="47D3455D">
      <w:pPr>
        <w:pStyle w:val="Heading3"/>
        <w:spacing w:before="75" w:beforeAutospacing="off" w:after="105" w:afterAutospacing="off"/>
      </w:pPr>
      <w:r w:rsidRPr="1B2C1524" w:rsidR="5463BD9C">
        <w:rPr>
          <w:rFonts w:ascii="Work Sans" w:hAnsi="Work Sans" w:eastAsia="Work Sans" w:cs="Work Sans"/>
          <w:b w:val="1"/>
          <w:bCs w:val="1"/>
          <w:i w:val="0"/>
          <w:iCs w:val="0"/>
          <w:caps w:val="0"/>
          <w:smallCaps w:val="0"/>
          <w:noProof w:val="0"/>
          <w:color w:val="2C2D2E"/>
          <w:sz w:val="36"/>
          <w:szCs w:val="36"/>
          <w:lang w:val="en-US"/>
        </w:rPr>
        <w:t>Bronze Partner – $2,500</w:t>
      </w:r>
    </w:p>
    <w:p w:rsidR="5463BD9C" w:rsidP="1B2C1524" w:rsidRDefault="5463BD9C" w14:paraId="1E19147D" w14:textId="66E489DC">
      <w:pPr>
        <w:spacing w:before="0" w:beforeAutospacing="off" w:after="120" w:afterAutospacing="off"/>
      </w:pPr>
      <w:r w:rsidRPr="1B2C1524" w:rsidR="5463BD9C">
        <w:rPr>
          <w:rFonts w:ascii="Work Sans" w:hAnsi="Work Sans" w:eastAsia="Work Sans" w:cs="Work Sans"/>
          <w:b w:val="0"/>
          <w:bCs w:val="0"/>
          <w:i w:val="1"/>
          <w:iCs w:val="1"/>
          <w:caps w:val="0"/>
          <w:smallCaps w:val="0"/>
          <w:noProof w:val="0"/>
          <w:color w:val="555555"/>
          <w:sz w:val="24"/>
          <w:szCs w:val="24"/>
          <w:lang w:val="en-US"/>
        </w:rPr>
        <w:t>Includes all benefits at the Partner level plus:</w:t>
      </w:r>
    </w:p>
    <w:p w:rsidR="5463BD9C" w:rsidP="1B2C1524" w:rsidRDefault="5463BD9C" w14:paraId="35BAA736" w14:textId="7435F8C7">
      <w:pPr>
        <w:pStyle w:val="ListParagraph"/>
        <w:numPr>
          <w:ilvl w:val="0"/>
          <w:numId w:val="4"/>
        </w:numPr>
        <w:spacing w:before="0" w:beforeAutospacing="off" w:after="0" w:afterAutospacing="off"/>
        <w:rPr>
          <w:rFonts w:ascii="Work Sans" w:hAnsi="Work Sans" w:eastAsia="Work Sans" w:cs="Work Sans"/>
          <w:b w:val="0"/>
          <w:bCs w:val="0"/>
          <w:i w:val="0"/>
          <w:iCs w:val="0"/>
          <w:caps w:val="0"/>
          <w:smallCaps w:val="0"/>
          <w:noProof w:val="0"/>
          <w:color w:val="555555"/>
          <w:sz w:val="24"/>
          <w:szCs w:val="24"/>
          <w:lang w:val="en-US"/>
        </w:rPr>
      </w:pPr>
      <w:r w:rsidRPr="1B2C1524" w:rsidR="5463BD9C">
        <w:rPr>
          <w:rFonts w:ascii="Work Sans" w:hAnsi="Work Sans" w:eastAsia="Work Sans" w:cs="Work Sans"/>
          <w:b w:val="0"/>
          <w:bCs w:val="0"/>
          <w:i w:val="0"/>
          <w:iCs w:val="0"/>
          <w:caps w:val="0"/>
          <w:smallCaps w:val="0"/>
          <w:noProof w:val="0"/>
          <w:color w:val="555555"/>
          <w:sz w:val="24"/>
          <w:szCs w:val="24"/>
          <w:lang w:val="en-US"/>
        </w:rPr>
        <w:t>Recognition on ALCA website with link</w:t>
      </w:r>
    </w:p>
    <w:p w:rsidR="5463BD9C" w:rsidP="1B2C1524" w:rsidRDefault="5463BD9C" w14:paraId="049F625D" w14:textId="5026DA7F">
      <w:pPr>
        <w:pStyle w:val="ListParagraph"/>
        <w:numPr>
          <w:ilvl w:val="0"/>
          <w:numId w:val="4"/>
        </w:numPr>
        <w:spacing w:before="0" w:beforeAutospacing="off" w:after="0" w:afterAutospacing="off"/>
        <w:rPr>
          <w:rFonts w:ascii="Work Sans" w:hAnsi="Work Sans" w:eastAsia="Work Sans" w:cs="Work Sans"/>
          <w:b w:val="0"/>
          <w:bCs w:val="0"/>
          <w:i w:val="0"/>
          <w:iCs w:val="0"/>
          <w:caps w:val="0"/>
          <w:smallCaps w:val="0"/>
          <w:noProof w:val="0"/>
          <w:color w:val="555555"/>
          <w:sz w:val="24"/>
          <w:szCs w:val="24"/>
          <w:lang w:val="en-US"/>
        </w:rPr>
      </w:pPr>
      <w:r w:rsidRPr="1B2C1524" w:rsidR="5463BD9C">
        <w:rPr>
          <w:rFonts w:ascii="Work Sans" w:hAnsi="Work Sans" w:eastAsia="Work Sans" w:cs="Work Sans"/>
          <w:b w:val="0"/>
          <w:bCs w:val="0"/>
          <w:i w:val="0"/>
          <w:iCs w:val="0"/>
          <w:caps w:val="0"/>
          <w:smallCaps w:val="0"/>
          <w:noProof w:val="0"/>
          <w:color w:val="555555"/>
          <w:sz w:val="24"/>
          <w:szCs w:val="24"/>
          <w:lang w:val="en-US"/>
        </w:rPr>
        <w:t>Advertising in ALCA publications*:</w:t>
      </w:r>
    </w:p>
    <w:p w:rsidR="5463BD9C" w:rsidP="1B2C1524" w:rsidRDefault="5463BD9C" w14:paraId="5F06CB71" w14:textId="62201DDC">
      <w:pPr>
        <w:pStyle w:val="ListParagraph"/>
        <w:numPr>
          <w:ilvl w:val="1"/>
          <w:numId w:val="4"/>
        </w:numPr>
        <w:spacing w:before="0" w:beforeAutospacing="off" w:after="0" w:afterAutospacing="off"/>
        <w:rPr>
          <w:rFonts w:ascii="Work Sans" w:hAnsi="Work Sans" w:eastAsia="Work Sans" w:cs="Work Sans"/>
          <w:b w:val="0"/>
          <w:bCs w:val="0"/>
          <w:i w:val="0"/>
          <w:iCs w:val="0"/>
          <w:caps w:val="0"/>
          <w:smallCaps w:val="0"/>
          <w:noProof w:val="0"/>
          <w:color w:val="555555"/>
          <w:sz w:val="24"/>
          <w:szCs w:val="24"/>
          <w:lang w:val="en-US"/>
        </w:rPr>
      </w:pPr>
      <w:r w:rsidRPr="1B2C1524" w:rsidR="5463BD9C">
        <w:rPr>
          <w:rFonts w:ascii="Work Sans" w:hAnsi="Work Sans" w:eastAsia="Work Sans" w:cs="Work Sans"/>
          <w:b w:val="0"/>
          <w:bCs w:val="0"/>
          <w:i w:val="0"/>
          <w:iCs w:val="0"/>
          <w:caps w:val="0"/>
          <w:smallCaps w:val="0"/>
          <w:noProof w:val="0"/>
          <w:color w:val="555555"/>
          <w:sz w:val="24"/>
          <w:szCs w:val="24"/>
          <w:lang w:val="en-US"/>
        </w:rPr>
        <w:t>6 insertions in e-flash Electronic Newsletter</w:t>
      </w:r>
    </w:p>
    <w:p w:rsidR="5463BD9C" w:rsidP="1B2C1524" w:rsidRDefault="5463BD9C" w14:paraId="557E8CD4" w14:textId="74578347">
      <w:pPr>
        <w:pStyle w:val="ListParagraph"/>
        <w:numPr>
          <w:ilvl w:val="1"/>
          <w:numId w:val="4"/>
        </w:numPr>
        <w:spacing w:before="0" w:beforeAutospacing="off" w:after="0" w:afterAutospacing="off"/>
        <w:rPr>
          <w:rFonts w:ascii="Work Sans" w:hAnsi="Work Sans" w:eastAsia="Work Sans" w:cs="Work Sans"/>
          <w:b w:val="0"/>
          <w:bCs w:val="0"/>
          <w:i w:val="0"/>
          <w:iCs w:val="0"/>
          <w:caps w:val="0"/>
          <w:smallCaps w:val="0"/>
          <w:noProof w:val="0"/>
          <w:color w:val="555555"/>
          <w:sz w:val="24"/>
          <w:szCs w:val="24"/>
          <w:lang w:val="en-US"/>
        </w:rPr>
      </w:pPr>
      <w:r w:rsidRPr="1B2C1524" w:rsidR="5463BD9C">
        <w:rPr>
          <w:rFonts w:ascii="Work Sans" w:hAnsi="Work Sans" w:eastAsia="Work Sans" w:cs="Work Sans"/>
          <w:b w:val="0"/>
          <w:bCs w:val="0"/>
          <w:i w:val="0"/>
          <w:iCs w:val="0"/>
          <w:caps w:val="0"/>
          <w:smallCaps w:val="0"/>
          <w:noProof w:val="0"/>
          <w:color w:val="555555"/>
          <w:sz w:val="24"/>
          <w:szCs w:val="24"/>
          <w:lang w:val="en-US"/>
        </w:rPr>
        <w:t>1 full-page ad in Inside ALCA (Spring or Fall issue)</w:t>
      </w:r>
    </w:p>
    <w:p w:rsidR="5463BD9C" w:rsidP="1B2C1524" w:rsidRDefault="5463BD9C" w14:paraId="74C1CAA6" w14:textId="5DF1136D">
      <w:pPr>
        <w:pStyle w:val="ListParagraph"/>
        <w:numPr>
          <w:ilvl w:val="0"/>
          <w:numId w:val="4"/>
        </w:numPr>
        <w:spacing w:before="0" w:beforeAutospacing="off" w:after="0" w:afterAutospacing="off"/>
        <w:rPr>
          <w:rFonts w:ascii="Work Sans" w:hAnsi="Work Sans" w:eastAsia="Work Sans" w:cs="Work Sans"/>
          <w:b w:val="0"/>
          <w:bCs w:val="0"/>
          <w:i w:val="0"/>
          <w:iCs w:val="0"/>
          <w:caps w:val="0"/>
          <w:smallCaps w:val="0"/>
          <w:noProof w:val="0"/>
          <w:color w:val="555555"/>
          <w:sz w:val="24"/>
          <w:szCs w:val="24"/>
          <w:lang w:val="en-US"/>
        </w:rPr>
      </w:pPr>
      <w:r w:rsidRPr="1B2C1524" w:rsidR="5463BD9C">
        <w:rPr>
          <w:rFonts w:ascii="Work Sans" w:hAnsi="Work Sans" w:eastAsia="Work Sans" w:cs="Work Sans"/>
          <w:b w:val="0"/>
          <w:bCs w:val="0"/>
          <w:i w:val="0"/>
          <w:iCs w:val="0"/>
          <w:caps w:val="0"/>
          <w:smallCaps w:val="0"/>
          <w:noProof w:val="0"/>
          <w:color w:val="555555"/>
          <w:sz w:val="24"/>
          <w:szCs w:val="24"/>
          <w:lang w:val="en-US"/>
        </w:rPr>
        <w:t>Participation in total of two ALCA regional chapters**</w:t>
      </w:r>
    </w:p>
    <w:p w:rsidR="5463BD9C" w:rsidP="1B2C1524" w:rsidRDefault="5463BD9C" w14:paraId="684B2458" w14:textId="69E8E05A">
      <w:pPr>
        <w:pStyle w:val="Heading3"/>
        <w:spacing w:before="75" w:beforeAutospacing="off" w:after="105" w:afterAutospacing="off"/>
      </w:pPr>
      <w:r w:rsidRPr="1B2C1524" w:rsidR="5463BD9C">
        <w:rPr>
          <w:rFonts w:ascii="Work Sans" w:hAnsi="Work Sans" w:eastAsia="Work Sans" w:cs="Work Sans"/>
          <w:b w:val="1"/>
          <w:bCs w:val="1"/>
          <w:i w:val="0"/>
          <w:iCs w:val="0"/>
          <w:caps w:val="0"/>
          <w:smallCaps w:val="0"/>
          <w:noProof w:val="0"/>
          <w:color w:val="2C2D2E"/>
          <w:sz w:val="36"/>
          <w:szCs w:val="36"/>
          <w:lang w:val="en-US"/>
        </w:rPr>
        <w:t>Silver Partner – $6,000</w:t>
      </w:r>
    </w:p>
    <w:p w:rsidR="5463BD9C" w:rsidP="1B2C1524" w:rsidRDefault="5463BD9C" w14:paraId="19EAD1CA" w14:textId="6DC2E2E3">
      <w:pPr>
        <w:spacing w:before="0" w:beforeAutospacing="off" w:after="120" w:afterAutospacing="off"/>
      </w:pPr>
      <w:r w:rsidRPr="1B2C1524" w:rsidR="5463BD9C">
        <w:rPr>
          <w:rFonts w:ascii="Work Sans" w:hAnsi="Work Sans" w:eastAsia="Work Sans" w:cs="Work Sans"/>
          <w:b w:val="0"/>
          <w:bCs w:val="0"/>
          <w:i w:val="1"/>
          <w:iCs w:val="1"/>
          <w:caps w:val="0"/>
          <w:smallCaps w:val="0"/>
          <w:noProof w:val="0"/>
          <w:color w:val="555555"/>
          <w:sz w:val="24"/>
          <w:szCs w:val="24"/>
          <w:lang w:val="en-US"/>
        </w:rPr>
        <w:t>Includes all benefits at the Partner level plus:</w:t>
      </w:r>
    </w:p>
    <w:p w:rsidR="5463BD9C" w:rsidP="1B2C1524" w:rsidRDefault="5463BD9C" w14:paraId="4C4CA9F7" w14:textId="3710EEC2">
      <w:pPr>
        <w:pStyle w:val="ListParagraph"/>
        <w:numPr>
          <w:ilvl w:val="0"/>
          <w:numId w:val="5"/>
        </w:numPr>
        <w:spacing w:before="0" w:beforeAutospacing="off" w:after="0" w:afterAutospacing="off"/>
        <w:rPr>
          <w:rFonts w:ascii="Work Sans" w:hAnsi="Work Sans" w:eastAsia="Work Sans" w:cs="Work Sans"/>
          <w:b w:val="0"/>
          <w:bCs w:val="0"/>
          <w:i w:val="0"/>
          <w:iCs w:val="0"/>
          <w:caps w:val="0"/>
          <w:smallCaps w:val="0"/>
          <w:noProof w:val="0"/>
          <w:color w:val="555555"/>
          <w:sz w:val="24"/>
          <w:szCs w:val="24"/>
          <w:lang w:val="en-US"/>
        </w:rPr>
      </w:pPr>
      <w:r w:rsidRPr="1B2C1524" w:rsidR="5463BD9C">
        <w:rPr>
          <w:rFonts w:ascii="Work Sans" w:hAnsi="Work Sans" w:eastAsia="Work Sans" w:cs="Work Sans"/>
          <w:b w:val="0"/>
          <w:bCs w:val="0"/>
          <w:i w:val="0"/>
          <w:iCs w:val="0"/>
          <w:caps w:val="0"/>
          <w:smallCaps w:val="0"/>
          <w:noProof w:val="0"/>
          <w:color w:val="555555"/>
          <w:sz w:val="24"/>
          <w:szCs w:val="24"/>
          <w:lang w:val="en-US"/>
        </w:rPr>
        <w:t>Premium placement on ALCA website with logo and link</w:t>
      </w:r>
    </w:p>
    <w:p w:rsidR="5463BD9C" w:rsidP="1B2C1524" w:rsidRDefault="5463BD9C" w14:paraId="4E5A5ECC" w14:textId="4BA6040D">
      <w:pPr>
        <w:pStyle w:val="ListParagraph"/>
        <w:numPr>
          <w:ilvl w:val="0"/>
          <w:numId w:val="5"/>
        </w:numPr>
        <w:spacing w:before="0" w:beforeAutospacing="off" w:after="0" w:afterAutospacing="off"/>
        <w:rPr>
          <w:rFonts w:ascii="Work Sans" w:hAnsi="Work Sans" w:eastAsia="Work Sans" w:cs="Work Sans"/>
          <w:b w:val="0"/>
          <w:bCs w:val="0"/>
          <w:i w:val="0"/>
          <w:iCs w:val="0"/>
          <w:caps w:val="0"/>
          <w:smallCaps w:val="0"/>
          <w:noProof w:val="0"/>
          <w:color w:val="555555"/>
          <w:sz w:val="24"/>
          <w:szCs w:val="24"/>
          <w:lang w:val="en-US"/>
        </w:rPr>
      </w:pPr>
      <w:r w:rsidRPr="1B2C1524" w:rsidR="5463BD9C">
        <w:rPr>
          <w:rFonts w:ascii="Work Sans" w:hAnsi="Work Sans" w:eastAsia="Work Sans" w:cs="Work Sans"/>
          <w:b w:val="0"/>
          <w:bCs w:val="0"/>
          <w:i w:val="0"/>
          <w:iCs w:val="0"/>
          <w:caps w:val="0"/>
          <w:smallCaps w:val="0"/>
          <w:noProof w:val="0"/>
          <w:color w:val="555555"/>
          <w:sz w:val="24"/>
          <w:szCs w:val="24"/>
          <w:lang w:val="en-US"/>
        </w:rPr>
        <w:t>Advertising in ALCA publications*:</w:t>
      </w:r>
    </w:p>
    <w:p w:rsidR="5463BD9C" w:rsidP="1B2C1524" w:rsidRDefault="5463BD9C" w14:paraId="40FDF50A" w14:textId="58642A78">
      <w:pPr>
        <w:pStyle w:val="ListParagraph"/>
        <w:numPr>
          <w:ilvl w:val="1"/>
          <w:numId w:val="5"/>
        </w:numPr>
        <w:spacing w:before="0" w:beforeAutospacing="off" w:after="0" w:afterAutospacing="off"/>
        <w:rPr>
          <w:rFonts w:ascii="Work Sans" w:hAnsi="Work Sans" w:eastAsia="Work Sans" w:cs="Work Sans"/>
          <w:b w:val="0"/>
          <w:bCs w:val="0"/>
          <w:i w:val="0"/>
          <w:iCs w:val="0"/>
          <w:caps w:val="0"/>
          <w:smallCaps w:val="0"/>
          <w:noProof w:val="0"/>
          <w:color w:val="555555"/>
          <w:sz w:val="24"/>
          <w:szCs w:val="24"/>
          <w:lang w:val="en-US"/>
        </w:rPr>
      </w:pPr>
      <w:r w:rsidRPr="1B2C1524" w:rsidR="5463BD9C">
        <w:rPr>
          <w:rFonts w:ascii="Work Sans" w:hAnsi="Work Sans" w:eastAsia="Work Sans" w:cs="Work Sans"/>
          <w:b w:val="0"/>
          <w:bCs w:val="0"/>
          <w:i w:val="0"/>
          <w:iCs w:val="0"/>
          <w:caps w:val="0"/>
          <w:smallCaps w:val="0"/>
          <w:noProof w:val="0"/>
          <w:color w:val="555555"/>
          <w:sz w:val="24"/>
          <w:szCs w:val="24"/>
          <w:lang w:val="en-US"/>
        </w:rPr>
        <w:t>Total of 9 insertions in e-flash Electronic Newsletter</w:t>
      </w:r>
    </w:p>
    <w:p w:rsidR="5463BD9C" w:rsidP="1B2C1524" w:rsidRDefault="5463BD9C" w14:paraId="521FCB48" w14:textId="3381C43D">
      <w:pPr>
        <w:pStyle w:val="ListParagraph"/>
        <w:numPr>
          <w:ilvl w:val="1"/>
          <w:numId w:val="5"/>
        </w:numPr>
        <w:spacing w:before="0" w:beforeAutospacing="off" w:after="0" w:afterAutospacing="off"/>
        <w:rPr>
          <w:rFonts w:ascii="Work Sans" w:hAnsi="Work Sans" w:eastAsia="Work Sans" w:cs="Work Sans"/>
          <w:b w:val="0"/>
          <w:bCs w:val="0"/>
          <w:i w:val="0"/>
          <w:iCs w:val="0"/>
          <w:caps w:val="0"/>
          <w:smallCaps w:val="0"/>
          <w:noProof w:val="0"/>
          <w:color w:val="555555"/>
          <w:sz w:val="24"/>
          <w:szCs w:val="24"/>
          <w:lang w:val="en-US"/>
        </w:rPr>
      </w:pPr>
      <w:r w:rsidRPr="1B2C1524" w:rsidR="5463BD9C">
        <w:rPr>
          <w:rFonts w:ascii="Work Sans" w:hAnsi="Work Sans" w:eastAsia="Work Sans" w:cs="Work Sans"/>
          <w:b w:val="0"/>
          <w:bCs w:val="0"/>
          <w:i w:val="0"/>
          <w:iCs w:val="0"/>
          <w:caps w:val="0"/>
          <w:smallCaps w:val="0"/>
          <w:noProof w:val="0"/>
          <w:color w:val="555555"/>
          <w:sz w:val="24"/>
          <w:szCs w:val="24"/>
          <w:lang w:val="en-US"/>
        </w:rPr>
        <w:t>Total of 2 full-page ads in Inside ALCA (Spring &amp; Fall issues)</w:t>
      </w:r>
    </w:p>
    <w:p w:rsidR="5463BD9C" w:rsidP="1B2C1524" w:rsidRDefault="5463BD9C" w14:paraId="7515870B" w14:textId="738A0C07">
      <w:pPr>
        <w:pStyle w:val="ListParagraph"/>
        <w:numPr>
          <w:ilvl w:val="0"/>
          <w:numId w:val="5"/>
        </w:numPr>
        <w:spacing w:before="0" w:beforeAutospacing="off" w:after="0" w:afterAutospacing="off"/>
        <w:rPr>
          <w:rFonts w:ascii="Work Sans" w:hAnsi="Work Sans" w:eastAsia="Work Sans" w:cs="Work Sans"/>
          <w:b w:val="0"/>
          <w:bCs w:val="0"/>
          <w:i w:val="0"/>
          <w:iCs w:val="0"/>
          <w:caps w:val="0"/>
          <w:smallCaps w:val="0"/>
          <w:noProof w:val="0"/>
          <w:color w:val="555555"/>
          <w:sz w:val="24"/>
          <w:szCs w:val="24"/>
          <w:lang w:val="en-US"/>
        </w:rPr>
      </w:pPr>
      <w:r w:rsidRPr="1B2C1524" w:rsidR="5463BD9C">
        <w:rPr>
          <w:rFonts w:ascii="Work Sans" w:hAnsi="Work Sans" w:eastAsia="Work Sans" w:cs="Work Sans"/>
          <w:b w:val="0"/>
          <w:bCs w:val="0"/>
          <w:i w:val="0"/>
          <w:iCs w:val="0"/>
          <w:caps w:val="0"/>
          <w:smallCaps w:val="0"/>
          <w:noProof w:val="0"/>
          <w:color w:val="555555"/>
          <w:sz w:val="24"/>
          <w:szCs w:val="24"/>
          <w:lang w:val="en-US"/>
        </w:rPr>
        <w:t>Invitation for one C-Suite Executive to attend Corporate Partner Advisory Group meeting with ALCA Board</w:t>
      </w:r>
    </w:p>
    <w:p w:rsidR="5463BD9C" w:rsidP="1B2C1524" w:rsidRDefault="5463BD9C" w14:paraId="41F8F0C1" w14:textId="6808C44F">
      <w:pPr>
        <w:pStyle w:val="ListParagraph"/>
        <w:numPr>
          <w:ilvl w:val="0"/>
          <w:numId w:val="5"/>
        </w:numPr>
        <w:spacing w:before="0" w:beforeAutospacing="off" w:after="0" w:afterAutospacing="off"/>
        <w:rPr>
          <w:rFonts w:ascii="Work Sans" w:hAnsi="Work Sans" w:eastAsia="Work Sans" w:cs="Work Sans"/>
          <w:b w:val="0"/>
          <w:bCs w:val="0"/>
          <w:i w:val="0"/>
          <w:iCs w:val="0"/>
          <w:caps w:val="0"/>
          <w:smallCaps w:val="0"/>
          <w:noProof w:val="0"/>
          <w:color w:val="555555"/>
          <w:sz w:val="24"/>
          <w:szCs w:val="24"/>
          <w:lang w:val="en-US"/>
        </w:rPr>
      </w:pPr>
      <w:r w:rsidRPr="1B2C1524" w:rsidR="5463BD9C">
        <w:rPr>
          <w:rFonts w:ascii="Work Sans" w:hAnsi="Work Sans" w:eastAsia="Work Sans" w:cs="Work Sans"/>
          <w:b w:val="0"/>
          <w:bCs w:val="0"/>
          <w:i w:val="0"/>
          <w:iCs w:val="0"/>
          <w:caps w:val="0"/>
          <w:smallCaps w:val="0"/>
          <w:noProof w:val="0"/>
          <w:color w:val="555555"/>
          <w:sz w:val="24"/>
          <w:szCs w:val="24"/>
          <w:lang w:val="en-US"/>
        </w:rPr>
        <w:t>Facebook and Twitter mentions</w:t>
      </w:r>
    </w:p>
    <w:p w:rsidR="5463BD9C" w:rsidP="1B2C1524" w:rsidRDefault="5463BD9C" w14:paraId="48064F38" w14:textId="75F957AD">
      <w:pPr>
        <w:pStyle w:val="ListParagraph"/>
        <w:numPr>
          <w:ilvl w:val="0"/>
          <w:numId w:val="5"/>
        </w:numPr>
        <w:spacing w:before="0" w:beforeAutospacing="off" w:after="0" w:afterAutospacing="off"/>
        <w:rPr>
          <w:rFonts w:ascii="Work Sans" w:hAnsi="Work Sans" w:eastAsia="Work Sans" w:cs="Work Sans"/>
          <w:b w:val="0"/>
          <w:bCs w:val="0"/>
          <w:i w:val="0"/>
          <w:iCs w:val="0"/>
          <w:caps w:val="0"/>
          <w:smallCaps w:val="0"/>
          <w:noProof w:val="0"/>
          <w:color w:val="555555"/>
          <w:sz w:val="24"/>
          <w:szCs w:val="24"/>
          <w:lang w:val="en-US"/>
        </w:rPr>
      </w:pPr>
      <w:r w:rsidRPr="1B2C1524" w:rsidR="5463BD9C">
        <w:rPr>
          <w:rFonts w:ascii="Work Sans" w:hAnsi="Work Sans" w:eastAsia="Work Sans" w:cs="Work Sans"/>
          <w:b w:val="0"/>
          <w:bCs w:val="0"/>
          <w:i w:val="0"/>
          <w:iCs w:val="0"/>
          <w:caps w:val="0"/>
          <w:smallCaps w:val="0"/>
          <w:noProof w:val="0"/>
          <w:color w:val="555555"/>
          <w:sz w:val="24"/>
          <w:szCs w:val="24"/>
          <w:lang w:val="en-US"/>
        </w:rPr>
        <w:t>Participation in total of three ALCA regional chapters**</w:t>
      </w:r>
    </w:p>
    <w:p w:rsidR="5463BD9C" w:rsidP="1B2C1524" w:rsidRDefault="5463BD9C" w14:paraId="4CD5D605" w14:textId="2A64531C">
      <w:pPr>
        <w:pStyle w:val="Heading3"/>
        <w:spacing w:before="75" w:beforeAutospacing="off" w:after="105" w:afterAutospacing="off"/>
      </w:pPr>
      <w:r w:rsidRPr="1B2C1524" w:rsidR="5463BD9C">
        <w:rPr>
          <w:rFonts w:ascii="Work Sans" w:hAnsi="Work Sans" w:eastAsia="Work Sans" w:cs="Work Sans"/>
          <w:b w:val="1"/>
          <w:bCs w:val="1"/>
          <w:i w:val="0"/>
          <w:iCs w:val="0"/>
          <w:caps w:val="0"/>
          <w:smallCaps w:val="0"/>
          <w:noProof w:val="0"/>
          <w:color w:val="2C2D2E"/>
          <w:sz w:val="36"/>
          <w:szCs w:val="36"/>
          <w:lang w:val="en-US"/>
        </w:rPr>
        <w:t>Gold Partner – $10,500</w:t>
      </w:r>
    </w:p>
    <w:p w:rsidR="5463BD9C" w:rsidP="1B2C1524" w:rsidRDefault="5463BD9C" w14:paraId="00E99B2C" w14:textId="755B884B">
      <w:pPr>
        <w:spacing w:before="0" w:beforeAutospacing="off" w:after="120" w:afterAutospacing="off"/>
      </w:pPr>
      <w:r w:rsidRPr="1B2C1524" w:rsidR="5463BD9C">
        <w:rPr>
          <w:rFonts w:ascii="Work Sans" w:hAnsi="Work Sans" w:eastAsia="Work Sans" w:cs="Work Sans"/>
          <w:b w:val="0"/>
          <w:bCs w:val="0"/>
          <w:i w:val="1"/>
          <w:iCs w:val="1"/>
          <w:caps w:val="0"/>
          <w:smallCaps w:val="0"/>
          <w:noProof w:val="0"/>
          <w:color w:val="555555"/>
          <w:sz w:val="24"/>
          <w:szCs w:val="24"/>
          <w:lang w:val="en-US"/>
        </w:rPr>
        <w:t>Includes all benefits at the Partner level plus:</w:t>
      </w:r>
    </w:p>
    <w:p w:rsidR="5463BD9C" w:rsidP="1B2C1524" w:rsidRDefault="5463BD9C" w14:paraId="70F15872" w14:textId="2A83ECDB">
      <w:pPr>
        <w:pStyle w:val="ListParagraph"/>
        <w:numPr>
          <w:ilvl w:val="0"/>
          <w:numId w:val="6"/>
        </w:numPr>
        <w:spacing w:before="0" w:beforeAutospacing="off" w:after="0" w:afterAutospacing="off"/>
        <w:rPr>
          <w:rFonts w:ascii="Work Sans" w:hAnsi="Work Sans" w:eastAsia="Work Sans" w:cs="Work Sans"/>
          <w:b w:val="0"/>
          <w:bCs w:val="0"/>
          <w:i w:val="0"/>
          <w:iCs w:val="0"/>
          <w:caps w:val="0"/>
          <w:smallCaps w:val="0"/>
          <w:noProof w:val="0"/>
          <w:color w:val="555555"/>
          <w:sz w:val="24"/>
          <w:szCs w:val="24"/>
          <w:lang w:val="en-US"/>
        </w:rPr>
      </w:pPr>
      <w:r w:rsidRPr="1B2C1524" w:rsidR="5463BD9C">
        <w:rPr>
          <w:rFonts w:ascii="Work Sans" w:hAnsi="Work Sans" w:eastAsia="Work Sans" w:cs="Work Sans"/>
          <w:b w:val="0"/>
          <w:bCs w:val="0"/>
          <w:i w:val="0"/>
          <w:iCs w:val="0"/>
          <w:caps w:val="0"/>
          <w:smallCaps w:val="0"/>
          <w:noProof w:val="0"/>
          <w:color w:val="555555"/>
          <w:sz w:val="24"/>
          <w:szCs w:val="24"/>
          <w:lang w:val="en-US"/>
        </w:rPr>
        <w:t>Premium placement on ALCA website with logo and link</w:t>
      </w:r>
    </w:p>
    <w:p w:rsidR="5463BD9C" w:rsidP="1B2C1524" w:rsidRDefault="5463BD9C" w14:paraId="24597A78" w14:textId="425F91D0">
      <w:pPr>
        <w:pStyle w:val="ListParagraph"/>
        <w:numPr>
          <w:ilvl w:val="0"/>
          <w:numId w:val="6"/>
        </w:numPr>
        <w:spacing w:before="0" w:beforeAutospacing="off" w:after="0" w:afterAutospacing="off"/>
        <w:rPr>
          <w:rFonts w:ascii="Work Sans" w:hAnsi="Work Sans" w:eastAsia="Work Sans" w:cs="Work Sans"/>
          <w:b w:val="0"/>
          <w:bCs w:val="0"/>
          <w:i w:val="0"/>
          <w:iCs w:val="0"/>
          <w:caps w:val="0"/>
          <w:smallCaps w:val="0"/>
          <w:noProof w:val="0"/>
          <w:color w:val="555555"/>
          <w:sz w:val="24"/>
          <w:szCs w:val="24"/>
          <w:lang w:val="en-US"/>
        </w:rPr>
      </w:pPr>
      <w:r w:rsidRPr="1B2C1524" w:rsidR="5463BD9C">
        <w:rPr>
          <w:rFonts w:ascii="Work Sans" w:hAnsi="Work Sans" w:eastAsia="Work Sans" w:cs="Work Sans"/>
          <w:b w:val="0"/>
          <w:bCs w:val="0"/>
          <w:i w:val="0"/>
          <w:iCs w:val="0"/>
          <w:caps w:val="0"/>
          <w:smallCaps w:val="0"/>
          <w:noProof w:val="0"/>
          <w:color w:val="555555"/>
          <w:sz w:val="24"/>
          <w:szCs w:val="24"/>
          <w:lang w:val="en-US"/>
        </w:rPr>
        <w:t>Advertising in ALCA publications*:</w:t>
      </w:r>
    </w:p>
    <w:p w:rsidR="5463BD9C" w:rsidP="1B2C1524" w:rsidRDefault="5463BD9C" w14:paraId="3463B4B5" w14:textId="72693459">
      <w:pPr>
        <w:pStyle w:val="ListParagraph"/>
        <w:numPr>
          <w:ilvl w:val="1"/>
          <w:numId w:val="6"/>
        </w:numPr>
        <w:spacing w:before="0" w:beforeAutospacing="off" w:after="0" w:afterAutospacing="off"/>
        <w:rPr>
          <w:rFonts w:ascii="Work Sans" w:hAnsi="Work Sans" w:eastAsia="Work Sans" w:cs="Work Sans"/>
          <w:b w:val="0"/>
          <w:bCs w:val="0"/>
          <w:i w:val="0"/>
          <w:iCs w:val="0"/>
          <w:caps w:val="0"/>
          <w:smallCaps w:val="0"/>
          <w:noProof w:val="0"/>
          <w:color w:val="555555"/>
          <w:sz w:val="24"/>
          <w:szCs w:val="24"/>
          <w:lang w:val="en-US"/>
        </w:rPr>
      </w:pPr>
      <w:r w:rsidRPr="1B2C1524" w:rsidR="5463BD9C">
        <w:rPr>
          <w:rFonts w:ascii="Work Sans" w:hAnsi="Work Sans" w:eastAsia="Work Sans" w:cs="Work Sans"/>
          <w:b w:val="0"/>
          <w:bCs w:val="0"/>
          <w:i w:val="0"/>
          <w:iCs w:val="0"/>
          <w:caps w:val="0"/>
          <w:smallCaps w:val="0"/>
          <w:noProof w:val="0"/>
          <w:color w:val="555555"/>
          <w:sz w:val="24"/>
          <w:szCs w:val="24"/>
          <w:lang w:val="en-US"/>
        </w:rPr>
        <w:t>Total of 12 insertions in e-flash Electronic Newsletter</w:t>
      </w:r>
    </w:p>
    <w:p w:rsidR="5463BD9C" w:rsidP="1B2C1524" w:rsidRDefault="5463BD9C" w14:paraId="1C5C0B0A" w14:textId="14E9D522">
      <w:pPr>
        <w:pStyle w:val="ListParagraph"/>
        <w:numPr>
          <w:ilvl w:val="1"/>
          <w:numId w:val="6"/>
        </w:numPr>
        <w:spacing w:before="0" w:beforeAutospacing="off" w:after="0" w:afterAutospacing="off"/>
        <w:rPr>
          <w:rFonts w:ascii="Work Sans" w:hAnsi="Work Sans" w:eastAsia="Work Sans" w:cs="Work Sans"/>
          <w:b w:val="0"/>
          <w:bCs w:val="0"/>
          <w:i w:val="0"/>
          <w:iCs w:val="0"/>
          <w:caps w:val="0"/>
          <w:smallCaps w:val="0"/>
          <w:noProof w:val="0"/>
          <w:color w:val="555555"/>
          <w:sz w:val="24"/>
          <w:szCs w:val="24"/>
          <w:lang w:val="en-US"/>
        </w:rPr>
      </w:pPr>
      <w:r w:rsidRPr="1B2C1524" w:rsidR="5463BD9C">
        <w:rPr>
          <w:rFonts w:ascii="Work Sans" w:hAnsi="Work Sans" w:eastAsia="Work Sans" w:cs="Work Sans"/>
          <w:b w:val="0"/>
          <w:bCs w:val="0"/>
          <w:i w:val="0"/>
          <w:iCs w:val="0"/>
          <w:caps w:val="0"/>
          <w:smallCaps w:val="0"/>
          <w:noProof w:val="0"/>
          <w:color w:val="555555"/>
          <w:sz w:val="24"/>
          <w:szCs w:val="24"/>
          <w:lang w:val="en-US"/>
        </w:rPr>
        <w:t>Total of 3 full-page ads in Inside ALCA (Spring, Summer, and Fall)</w:t>
      </w:r>
    </w:p>
    <w:p w:rsidR="5463BD9C" w:rsidP="1B2C1524" w:rsidRDefault="5463BD9C" w14:paraId="5D3BBD9D" w14:textId="51FE51CE">
      <w:pPr>
        <w:pStyle w:val="ListParagraph"/>
        <w:numPr>
          <w:ilvl w:val="0"/>
          <w:numId w:val="6"/>
        </w:numPr>
        <w:spacing w:before="0" w:beforeAutospacing="off" w:after="0" w:afterAutospacing="off"/>
        <w:rPr>
          <w:rFonts w:ascii="Work Sans" w:hAnsi="Work Sans" w:eastAsia="Work Sans" w:cs="Work Sans"/>
          <w:b w:val="0"/>
          <w:bCs w:val="0"/>
          <w:i w:val="0"/>
          <w:iCs w:val="0"/>
          <w:caps w:val="0"/>
          <w:smallCaps w:val="0"/>
          <w:noProof w:val="0"/>
          <w:color w:val="555555"/>
          <w:sz w:val="24"/>
          <w:szCs w:val="24"/>
          <w:lang w:val="en-US"/>
        </w:rPr>
      </w:pPr>
      <w:r w:rsidRPr="1B2C1524" w:rsidR="5463BD9C">
        <w:rPr>
          <w:rFonts w:ascii="Work Sans" w:hAnsi="Work Sans" w:eastAsia="Work Sans" w:cs="Work Sans"/>
          <w:b w:val="0"/>
          <w:bCs w:val="0"/>
          <w:i w:val="0"/>
          <w:iCs w:val="0"/>
          <w:caps w:val="0"/>
          <w:smallCaps w:val="0"/>
          <w:noProof w:val="0"/>
          <w:color w:val="555555"/>
          <w:sz w:val="24"/>
          <w:szCs w:val="24"/>
          <w:lang w:val="en-US"/>
        </w:rPr>
        <w:t>One ALCA website banner ad for 90 days on internal webpage</w:t>
      </w:r>
    </w:p>
    <w:p w:rsidR="5463BD9C" w:rsidP="1B2C1524" w:rsidRDefault="5463BD9C" w14:paraId="388D1EEF" w14:textId="1B652FFA">
      <w:pPr>
        <w:pStyle w:val="ListParagraph"/>
        <w:numPr>
          <w:ilvl w:val="0"/>
          <w:numId w:val="6"/>
        </w:numPr>
        <w:spacing w:before="0" w:beforeAutospacing="off" w:after="0" w:afterAutospacing="off"/>
        <w:rPr>
          <w:rFonts w:ascii="Work Sans" w:hAnsi="Work Sans" w:eastAsia="Work Sans" w:cs="Work Sans"/>
          <w:b w:val="0"/>
          <w:bCs w:val="0"/>
          <w:i w:val="0"/>
          <w:iCs w:val="0"/>
          <w:caps w:val="0"/>
          <w:smallCaps w:val="0"/>
          <w:noProof w:val="0"/>
          <w:color w:val="555555"/>
          <w:sz w:val="24"/>
          <w:szCs w:val="24"/>
          <w:lang w:val="en-US"/>
        </w:rPr>
      </w:pPr>
      <w:r w:rsidRPr="1B2C1524" w:rsidR="5463BD9C">
        <w:rPr>
          <w:rFonts w:ascii="Work Sans" w:hAnsi="Work Sans" w:eastAsia="Work Sans" w:cs="Work Sans"/>
          <w:b w:val="0"/>
          <w:bCs w:val="0"/>
          <w:i w:val="0"/>
          <w:iCs w:val="0"/>
          <w:caps w:val="0"/>
          <w:smallCaps w:val="0"/>
          <w:noProof w:val="0"/>
          <w:color w:val="555555"/>
          <w:sz w:val="24"/>
          <w:szCs w:val="24"/>
          <w:lang w:val="en-US"/>
        </w:rPr>
        <w:t>Sponsorships of one ALCA Educational Webinar*</w:t>
      </w:r>
    </w:p>
    <w:p w:rsidR="5463BD9C" w:rsidP="1B2C1524" w:rsidRDefault="5463BD9C" w14:paraId="3FE90B7D" w14:textId="77C928A2">
      <w:pPr>
        <w:pStyle w:val="ListParagraph"/>
        <w:numPr>
          <w:ilvl w:val="0"/>
          <w:numId w:val="6"/>
        </w:numPr>
        <w:spacing w:before="0" w:beforeAutospacing="off" w:after="0" w:afterAutospacing="off"/>
        <w:rPr>
          <w:rFonts w:ascii="Work Sans" w:hAnsi="Work Sans" w:eastAsia="Work Sans" w:cs="Work Sans"/>
          <w:b w:val="0"/>
          <w:bCs w:val="0"/>
          <w:i w:val="0"/>
          <w:iCs w:val="0"/>
          <w:caps w:val="0"/>
          <w:smallCaps w:val="0"/>
          <w:noProof w:val="0"/>
          <w:color w:val="555555"/>
          <w:sz w:val="24"/>
          <w:szCs w:val="24"/>
          <w:lang w:val="en-US"/>
        </w:rPr>
      </w:pPr>
      <w:r w:rsidRPr="1B2C1524" w:rsidR="5463BD9C">
        <w:rPr>
          <w:rFonts w:ascii="Work Sans" w:hAnsi="Work Sans" w:eastAsia="Work Sans" w:cs="Work Sans"/>
          <w:b w:val="0"/>
          <w:bCs w:val="0"/>
          <w:i w:val="0"/>
          <w:iCs w:val="0"/>
          <w:caps w:val="0"/>
          <w:smallCaps w:val="0"/>
          <w:noProof w:val="0"/>
          <w:color w:val="555555"/>
          <w:sz w:val="24"/>
          <w:szCs w:val="24"/>
          <w:lang w:val="en-US"/>
        </w:rPr>
        <w:t>Invitation for one C-Suite Executive to attend Corporate Partner Advisory Group meeting with ALCA Board</w:t>
      </w:r>
    </w:p>
    <w:p w:rsidR="5463BD9C" w:rsidP="1B2C1524" w:rsidRDefault="5463BD9C" w14:paraId="00F01421" w14:textId="574133FE">
      <w:pPr>
        <w:pStyle w:val="ListParagraph"/>
        <w:numPr>
          <w:ilvl w:val="0"/>
          <w:numId w:val="6"/>
        </w:numPr>
        <w:spacing w:before="0" w:beforeAutospacing="off" w:after="0" w:afterAutospacing="off"/>
        <w:rPr>
          <w:rFonts w:ascii="Work Sans" w:hAnsi="Work Sans" w:eastAsia="Work Sans" w:cs="Work Sans"/>
          <w:b w:val="0"/>
          <w:bCs w:val="0"/>
          <w:i w:val="0"/>
          <w:iCs w:val="0"/>
          <w:caps w:val="0"/>
          <w:smallCaps w:val="0"/>
          <w:noProof w:val="0"/>
          <w:color w:val="555555"/>
          <w:sz w:val="24"/>
          <w:szCs w:val="24"/>
          <w:lang w:val="en-US"/>
        </w:rPr>
      </w:pPr>
      <w:r w:rsidRPr="1B2C1524" w:rsidR="5463BD9C">
        <w:rPr>
          <w:rFonts w:ascii="Work Sans" w:hAnsi="Work Sans" w:eastAsia="Work Sans" w:cs="Work Sans"/>
          <w:b w:val="0"/>
          <w:bCs w:val="0"/>
          <w:i w:val="0"/>
          <w:iCs w:val="0"/>
          <w:caps w:val="0"/>
          <w:smallCaps w:val="0"/>
          <w:noProof w:val="0"/>
          <w:color w:val="555555"/>
          <w:sz w:val="24"/>
          <w:szCs w:val="24"/>
          <w:lang w:val="en-US"/>
        </w:rPr>
        <w:t>Facebook and Twitter mentions</w:t>
      </w:r>
    </w:p>
    <w:p w:rsidR="5463BD9C" w:rsidP="1B2C1524" w:rsidRDefault="5463BD9C" w14:paraId="27E62070" w14:textId="69D4D8C0">
      <w:pPr>
        <w:pStyle w:val="ListParagraph"/>
        <w:numPr>
          <w:ilvl w:val="0"/>
          <w:numId w:val="6"/>
        </w:numPr>
        <w:spacing w:before="0" w:beforeAutospacing="off" w:after="0" w:afterAutospacing="off"/>
        <w:rPr>
          <w:rFonts w:ascii="Work Sans" w:hAnsi="Work Sans" w:eastAsia="Work Sans" w:cs="Work Sans"/>
          <w:b w:val="0"/>
          <w:bCs w:val="0"/>
          <w:i w:val="0"/>
          <w:iCs w:val="0"/>
          <w:caps w:val="0"/>
          <w:smallCaps w:val="0"/>
          <w:noProof w:val="0"/>
          <w:color w:val="555555"/>
          <w:sz w:val="24"/>
          <w:szCs w:val="24"/>
          <w:lang w:val="en-US"/>
        </w:rPr>
      </w:pPr>
      <w:r w:rsidRPr="1B2C1524" w:rsidR="5463BD9C">
        <w:rPr>
          <w:rFonts w:ascii="Work Sans" w:hAnsi="Work Sans" w:eastAsia="Work Sans" w:cs="Work Sans"/>
          <w:b w:val="0"/>
          <w:bCs w:val="0"/>
          <w:i w:val="0"/>
          <w:iCs w:val="0"/>
          <w:caps w:val="0"/>
          <w:smallCaps w:val="0"/>
          <w:noProof w:val="0"/>
          <w:color w:val="555555"/>
          <w:sz w:val="24"/>
          <w:szCs w:val="24"/>
          <w:lang w:val="en-US"/>
        </w:rPr>
        <w:t>Participation in all 9 ALCA regional chapters</w:t>
      </w:r>
    </w:p>
    <w:p w:rsidR="5463BD9C" w:rsidP="1B2C1524" w:rsidRDefault="5463BD9C" w14:paraId="3E6FF602" w14:textId="1429FD23">
      <w:pPr>
        <w:pStyle w:val="ListParagraph"/>
        <w:numPr>
          <w:ilvl w:val="0"/>
          <w:numId w:val="6"/>
        </w:numPr>
        <w:spacing w:before="0" w:beforeAutospacing="off" w:after="0" w:afterAutospacing="off"/>
        <w:rPr>
          <w:rFonts w:ascii="Work Sans" w:hAnsi="Work Sans" w:eastAsia="Work Sans" w:cs="Work Sans"/>
          <w:b w:val="0"/>
          <w:bCs w:val="0"/>
          <w:i w:val="0"/>
          <w:iCs w:val="0"/>
          <w:caps w:val="0"/>
          <w:smallCaps w:val="0"/>
          <w:noProof w:val="0"/>
          <w:color w:val="555555"/>
          <w:sz w:val="24"/>
          <w:szCs w:val="24"/>
          <w:lang w:val="en-US"/>
        </w:rPr>
      </w:pPr>
      <w:r w:rsidRPr="1B2C1524" w:rsidR="5463BD9C">
        <w:rPr>
          <w:rFonts w:ascii="Work Sans" w:hAnsi="Work Sans" w:eastAsia="Work Sans" w:cs="Work Sans"/>
          <w:b w:val="0"/>
          <w:bCs w:val="0"/>
          <w:i w:val="0"/>
          <w:iCs w:val="0"/>
          <w:caps w:val="0"/>
          <w:smallCaps w:val="0"/>
          <w:noProof w:val="0"/>
          <w:color w:val="555555"/>
          <w:sz w:val="24"/>
          <w:szCs w:val="24"/>
          <w:lang w:val="en-US"/>
        </w:rPr>
        <w:t>One-time use of ALCA’s mailing list (message pre-approved by ALCA)</w:t>
      </w:r>
    </w:p>
    <w:p w:rsidR="5463BD9C" w:rsidP="1B2C1524" w:rsidRDefault="5463BD9C" w14:paraId="30AC5636" w14:textId="41C4D015">
      <w:pPr>
        <w:pStyle w:val="Heading3"/>
        <w:spacing w:before="75" w:beforeAutospacing="off" w:after="105" w:afterAutospacing="off"/>
      </w:pPr>
      <w:r w:rsidRPr="1B2C1524" w:rsidR="5463BD9C">
        <w:rPr>
          <w:rFonts w:ascii="Work Sans" w:hAnsi="Work Sans" w:eastAsia="Work Sans" w:cs="Work Sans"/>
          <w:b w:val="1"/>
          <w:bCs w:val="1"/>
          <w:i w:val="0"/>
          <w:iCs w:val="0"/>
          <w:caps w:val="0"/>
          <w:smallCaps w:val="0"/>
          <w:noProof w:val="0"/>
          <w:color w:val="2C2D2E"/>
          <w:sz w:val="36"/>
          <w:szCs w:val="36"/>
          <w:lang w:val="en-US"/>
        </w:rPr>
        <w:t>Platinum Partner – $15,000/$25,000***</w:t>
      </w:r>
    </w:p>
    <w:p w:rsidR="5463BD9C" w:rsidP="1B2C1524" w:rsidRDefault="5463BD9C" w14:paraId="6054AC1B" w14:textId="00D867F2">
      <w:pPr>
        <w:spacing w:before="0" w:beforeAutospacing="off" w:after="120" w:afterAutospacing="off"/>
      </w:pPr>
      <w:r w:rsidRPr="1B2C1524" w:rsidR="5463BD9C">
        <w:rPr>
          <w:rFonts w:ascii="Work Sans" w:hAnsi="Work Sans" w:eastAsia="Work Sans" w:cs="Work Sans"/>
          <w:b w:val="0"/>
          <w:bCs w:val="0"/>
          <w:i w:val="1"/>
          <w:iCs w:val="1"/>
          <w:caps w:val="0"/>
          <w:smallCaps w:val="0"/>
          <w:noProof w:val="0"/>
          <w:color w:val="555555"/>
          <w:sz w:val="24"/>
          <w:szCs w:val="24"/>
          <w:lang w:val="en-US"/>
        </w:rPr>
        <w:t>Includes all benefits at the Partner level plus:</w:t>
      </w:r>
    </w:p>
    <w:p w:rsidR="5463BD9C" w:rsidP="1B2C1524" w:rsidRDefault="5463BD9C" w14:paraId="7BD29E5E" w14:textId="0B8F3AEF">
      <w:pPr>
        <w:pStyle w:val="ListParagraph"/>
        <w:numPr>
          <w:ilvl w:val="0"/>
          <w:numId w:val="7"/>
        </w:numPr>
        <w:spacing w:before="0" w:beforeAutospacing="off" w:after="0" w:afterAutospacing="off"/>
        <w:rPr>
          <w:rFonts w:ascii="Work Sans" w:hAnsi="Work Sans" w:eastAsia="Work Sans" w:cs="Work Sans"/>
          <w:b w:val="0"/>
          <w:bCs w:val="0"/>
          <w:i w:val="0"/>
          <w:iCs w:val="0"/>
          <w:caps w:val="0"/>
          <w:smallCaps w:val="0"/>
          <w:noProof w:val="0"/>
          <w:color w:val="555555"/>
          <w:sz w:val="24"/>
          <w:szCs w:val="24"/>
          <w:lang w:val="en-US"/>
        </w:rPr>
      </w:pPr>
      <w:r w:rsidRPr="1B2C1524" w:rsidR="5463BD9C">
        <w:rPr>
          <w:rFonts w:ascii="Work Sans" w:hAnsi="Work Sans" w:eastAsia="Work Sans" w:cs="Work Sans"/>
          <w:b w:val="0"/>
          <w:bCs w:val="0"/>
          <w:i w:val="0"/>
          <w:iCs w:val="0"/>
          <w:caps w:val="0"/>
          <w:smallCaps w:val="0"/>
          <w:noProof w:val="0"/>
          <w:color w:val="555555"/>
          <w:sz w:val="24"/>
          <w:szCs w:val="24"/>
          <w:lang w:val="en-US"/>
        </w:rPr>
        <w:t>Premium placement on ALCA website with logo and link</w:t>
      </w:r>
    </w:p>
    <w:p w:rsidR="5463BD9C" w:rsidP="1B2C1524" w:rsidRDefault="5463BD9C" w14:paraId="71EBECC8" w14:textId="34D7893B">
      <w:pPr>
        <w:pStyle w:val="ListParagraph"/>
        <w:numPr>
          <w:ilvl w:val="0"/>
          <w:numId w:val="7"/>
        </w:numPr>
        <w:spacing w:before="0" w:beforeAutospacing="off" w:after="0" w:afterAutospacing="off"/>
        <w:rPr>
          <w:rFonts w:ascii="Work Sans" w:hAnsi="Work Sans" w:eastAsia="Work Sans" w:cs="Work Sans"/>
          <w:b w:val="0"/>
          <w:bCs w:val="0"/>
          <w:i w:val="0"/>
          <w:iCs w:val="0"/>
          <w:caps w:val="0"/>
          <w:smallCaps w:val="0"/>
          <w:noProof w:val="0"/>
          <w:color w:val="555555"/>
          <w:sz w:val="24"/>
          <w:szCs w:val="24"/>
          <w:lang w:val="en-US"/>
        </w:rPr>
      </w:pPr>
      <w:r w:rsidRPr="1B2C1524" w:rsidR="5463BD9C">
        <w:rPr>
          <w:rFonts w:ascii="Work Sans" w:hAnsi="Work Sans" w:eastAsia="Work Sans" w:cs="Work Sans"/>
          <w:b w:val="0"/>
          <w:bCs w:val="0"/>
          <w:i w:val="0"/>
          <w:iCs w:val="0"/>
          <w:caps w:val="0"/>
          <w:smallCaps w:val="0"/>
          <w:noProof w:val="0"/>
          <w:color w:val="555555"/>
          <w:sz w:val="24"/>
          <w:szCs w:val="24"/>
          <w:lang w:val="en-US"/>
        </w:rPr>
        <w:t>Advertising in ALCA publications*:</w:t>
      </w:r>
    </w:p>
    <w:p w:rsidR="5463BD9C" w:rsidP="1B2C1524" w:rsidRDefault="5463BD9C" w14:paraId="533D5681" w14:textId="71C01A0B">
      <w:pPr>
        <w:pStyle w:val="ListParagraph"/>
        <w:numPr>
          <w:ilvl w:val="1"/>
          <w:numId w:val="7"/>
        </w:numPr>
        <w:spacing w:before="0" w:beforeAutospacing="off" w:after="0" w:afterAutospacing="off"/>
        <w:rPr>
          <w:rFonts w:ascii="Work Sans" w:hAnsi="Work Sans" w:eastAsia="Work Sans" w:cs="Work Sans"/>
          <w:b w:val="0"/>
          <w:bCs w:val="0"/>
          <w:i w:val="0"/>
          <w:iCs w:val="0"/>
          <w:caps w:val="0"/>
          <w:smallCaps w:val="0"/>
          <w:noProof w:val="0"/>
          <w:color w:val="555555"/>
          <w:sz w:val="24"/>
          <w:szCs w:val="24"/>
          <w:lang w:val="en-US"/>
        </w:rPr>
      </w:pPr>
      <w:r w:rsidRPr="1B2C1524" w:rsidR="5463BD9C">
        <w:rPr>
          <w:rFonts w:ascii="Work Sans" w:hAnsi="Work Sans" w:eastAsia="Work Sans" w:cs="Work Sans"/>
          <w:b w:val="0"/>
          <w:bCs w:val="0"/>
          <w:i w:val="0"/>
          <w:iCs w:val="0"/>
          <w:caps w:val="0"/>
          <w:smallCaps w:val="0"/>
          <w:noProof w:val="0"/>
          <w:color w:val="555555"/>
          <w:sz w:val="24"/>
          <w:szCs w:val="24"/>
          <w:lang w:val="en-US"/>
        </w:rPr>
        <w:t>Total of 24 insertions in e-flash Electronic Newsletter</w:t>
      </w:r>
    </w:p>
    <w:p w:rsidR="5463BD9C" w:rsidP="1B2C1524" w:rsidRDefault="5463BD9C" w14:paraId="3CD197C1" w14:textId="5E31FE97">
      <w:pPr>
        <w:pStyle w:val="ListParagraph"/>
        <w:numPr>
          <w:ilvl w:val="1"/>
          <w:numId w:val="7"/>
        </w:numPr>
        <w:spacing w:before="0" w:beforeAutospacing="off" w:after="0" w:afterAutospacing="off"/>
        <w:rPr>
          <w:rFonts w:ascii="Work Sans" w:hAnsi="Work Sans" w:eastAsia="Work Sans" w:cs="Work Sans"/>
          <w:b w:val="0"/>
          <w:bCs w:val="0"/>
          <w:i w:val="0"/>
          <w:iCs w:val="0"/>
          <w:caps w:val="0"/>
          <w:smallCaps w:val="0"/>
          <w:noProof w:val="0"/>
          <w:color w:val="555555"/>
          <w:sz w:val="24"/>
          <w:szCs w:val="24"/>
          <w:lang w:val="en-US"/>
        </w:rPr>
      </w:pPr>
      <w:r w:rsidRPr="1B2C1524" w:rsidR="5463BD9C">
        <w:rPr>
          <w:rFonts w:ascii="Work Sans" w:hAnsi="Work Sans" w:eastAsia="Work Sans" w:cs="Work Sans"/>
          <w:b w:val="0"/>
          <w:bCs w:val="0"/>
          <w:i w:val="0"/>
          <w:iCs w:val="0"/>
          <w:caps w:val="0"/>
          <w:smallCaps w:val="0"/>
          <w:noProof w:val="0"/>
          <w:color w:val="555555"/>
          <w:sz w:val="24"/>
          <w:szCs w:val="24"/>
          <w:lang w:val="en-US"/>
        </w:rPr>
        <w:t>Total of 3 full-page ads in Inside ALCA (Spring, Summer, and Fall)</w:t>
      </w:r>
    </w:p>
    <w:p w:rsidR="5463BD9C" w:rsidP="1B2C1524" w:rsidRDefault="5463BD9C" w14:paraId="2445532A" w14:textId="43099A12">
      <w:pPr>
        <w:pStyle w:val="ListParagraph"/>
        <w:numPr>
          <w:ilvl w:val="1"/>
          <w:numId w:val="7"/>
        </w:numPr>
        <w:spacing w:before="0" w:beforeAutospacing="off" w:after="0" w:afterAutospacing="off"/>
        <w:rPr>
          <w:rFonts w:ascii="Work Sans" w:hAnsi="Work Sans" w:eastAsia="Work Sans" w:cs="Work Sans"/>
          <w:b w:val="0"/>
          <w:bCs w:val="0"/>
          <w:i w:val="0"/>
          <w:iCs w:val="0"/>
          <w:caps w:val="0"/>
          <w:smallCaps w:val="0"/>
          <w:noProof w:val="0"/>
          <w:color w:val="555555"/>
          <w:sz w:val="24"/>
          <w:szCs w:val="24"/>
          <w:lang w:val="en-US"/>
        </w:rPr>
      </w:pPr>
      <w:r w:rsidRPr="1B2C1524" w:rsidR="5463BD9C">
        <w:rPr>
          <w:rFonts w:ascii="Work Sans" w:hAnsi="Work Sans" w:eastAsia="Work Sans" w:cs="Work Sans"/>
          <w:b w:val="0"/>
          <w:bCs w:val="0"/>
          <w:i w:val="0"/>
          <w:iCs w:val="0"/>
          <w:caps w:val="0"/>
          <w:smallCaps w:val="0"/>
          <w:noProof w:val="0"/>
          <w:color w:val="555555"/>
          <w:sz w:val="24"/>
          <w:szCs w:val="24"/>
          <w:lang w:val="en-US"/>
        </w:rPr>
        <w:t>Total of 2 digital ads and 2 ¼ page print ads in the Journal of Aging Life Care™ (Spring and Fall)</w:t>
      </w:r>
    </w:p>
    <w:p w:rsidR="5463BD9C" w:rsidP="1B2C1524" w:rsidRDefault="5463BD9C" w14:paraId="0F1AB7B6" w14:textId="496B7C8D">
      <w:pPr>
        <w:pStyle w:val="ListParagraph"/>
        <w:numPr>
          <w:ilvl w:val="0"/>
          <w:numId w:val="7"/>
        </w:numPr>
        <w:spacing w:before="0" w:beforeAutospacing="off" w:after="0" w:afterAutospacing="off"/>
        <w:rPr>
          <w:rFonts w:ascii="Work Sans" w:hAnsi="Work Sans" w:eastAsia="Work Sans" w:cs="Work Sans"/>
          <w:b w:val="0"/>
          <w:bCs w:val="0"/>
          <w:i w:val="0"/>
          <w:iCs w:val="0"/>
          <w:caps w:val="0"/>
          <w:smallCaps w:val="0"/>
          <w:noProof w:val="0"/>
          <w:color w:val="555555"/>
          <w:sz w:val="24"/>
          <w:szCs w:val="24"/>
          <w:lang w:val="en-US"/>
        </w:rPr>
      </w:pPr>
      <w:r w:rsidRPr="1B2C1524" w:rsidR="5463BD9C">
        <w:rPr>
          <w:rFonts w:ascii="Work Sans" w:hAnsi="Work Sans" w:eastAsia="Work Sans" w:cs="Work Sans"/>
          <w:b w:val="0"/>
          <w:bCs w:val="0"/>
          <w:i w:val="0"/>
          <w:iCs w:val="0"/>
          <w:caps w:val="0"/>
          <w:smallCaps w:val="0"/>
          <w:noProof w:val="0"/>
          <w:color w:val="555555"/>
          <w:sz w:val="24"/>
          <w:szCs w:val="24"/>
          <w:lang w:val="en-US"/>
        </w:rPr>
        <w:t>Two ALCA website banner ads for 90 days each on one internal webpage</w:t>
      </w:r>
    </w:p>
    <w:p w:rsidR="5463BD9C" w:rsidP="1B2C1524" w:rsidRDefault="5463BD9C" w14:paraId="30AE7058" w14:textId="63502BB9">
      <w:pPr>
        <w:pStyle w:val="ListParagraph"/>
        <w:numPr>
          <w:ilvl w:val="0"/>
          <w:numId w:val="7"/>
        </w:numPr>
        <w:spacing w:before="0" w:beforeAutospacing="off" w:after="0" w:afterAutospacing="off"/>
        <w:rPr>
          <w:rFonts w:ascii="Work Sans" w:hAnsi="Work Sans" w:eastAsia="Work Sans" w:cs="Work Sans"/>
          <w:b w:val="0"/>
          <w:bCs w:val="0"/>
          <w:i w:val="0"/>
          <w:iCs w:val="0"/>
          <w:caps w:val="0"/>
          <w:smallCaps w:val="0"/>
          <w:noProof w:val="0"/>
          <w:color w:val="555555"/>
          <w:sz w:val="24"/>
          <w:szCs w:val="24"/>
          <w:lang w:val="en-US"/>
        </w:rPr>
      </w:pPr>
      <w:r w:rsidRPr="1B2C1524" w:rsidR="5463BD9C">
        <w:rPr>
          <w:rFonts w:ascii="Work Sans" w:hAnsi="Work Sans" w:eastAsia="Work Sans" w:cs="Work Sans"/>
          <w:b w:val="0"/>
          <w:bCs w:val="0"/>
          <w:i w:val="0"/>
          <w:iCs w:val="0"/>
          <w:caps w:val="0"/>
          <w:smallCaps w:val="0"/>
          <w:noProof w:val="0"/>
          <w:color w:val="555555"/>
          <w:sz w:val="24"/>
          <w:szCs w:val="24"/>
          <w:lang w:val="en-US"/>
        </w:rPr>
        <w:t>Sponsorship of two ALCA Educational Webinars*</w:t>
      </w:r>
    </w:p>
    <w:p w:rsidR="5463BD9C" w:rsidP="1B2C1524" w:rsidRDefault="5463BD9C" w14:paraId="2DAA621C" w14:textId="22D1965E">
      <w:pPr>
        <w:pStyle w:val="ListParagraph"/>
        <w:numPr>
          <w:ilvl w:val="0"/>
          <w:numId w:val="7"/>
        </w:numPr>
        <w:spacing w:before="0" w:beforeAutospacing="off" w:after="0" w:afterAutospacing="off"/>
        <w:rPr>
          <w:rFonts w:ascii="Work Sans" w:hAnsi="Work Sans" w:eastAsia="Work Sans" w:cs="Work Sans"/>
          <w:b w:val="0"/>
          <w:bCs w:val="0"/>
          <w:i w:val="0"/>
          <w:iCs w:val="0"/>
          <w:caps w:val="0"/>
          <w:smallCaps w:val="0"/>
          <w:noProof w:val="0"/>
          <w:color w:val="555555"/>
          <w:sz w:val="24"/>
          <w:szCs w:val="24"/>
          <w:lang w:val="en-US"/>
        </w:rPr>
      </w:pPr>
      <w:r w:rsidRPr="1B2C1524" w:rsidR="5463BD9C">
        <w:rPr>
          <w:rFonts w:ascii="Work Sans" w:hAnsi="Work Sans" w:eastAsia="Work Sans" w:cs="Work Sans"/>
          <w:b w:val="0"/>
          <w:bCs w:val="0"/>
          <w:i w:val="0"/>
          <w:iCs w:val="0"/>
          <w:caps w:val="0"/>
          <w:smallCaps w:val="0"/>
          <w:noProof w:val="0"/>
          <w:color w:val="555555"/>
          <w:sz w:val="24"/>
          <w:szCs w:val="24"/>
          <w:lang w:val="en-US"/>
        </w:rPr>
        <w:t>Invitation for one C-Suite Executive to attend Corporate Partner Advisory Group meeting with ALCA Board</w:t>
      </w:r>
    </w:p>
    <w:p w:rsidR="5463BD9C" w:rsidP="1B2C1524" w:rsidRDefault="5463BD9C" w14:paraId="7782A84C" w14:textId="200D89C4">
      <w:pPr>
        <w:pStyle w:val="ListParagraph"/>
        <w:numPr>
          <w:ilvl w:val="0"/>
          <w:numId w:val="7"/>
        </w:numPr>
        <w:spacing w:before="0" w:beforeAutospacing="off" w:after="0" w:afterAutospacing="off"/>
        <w:rPr>
          <w:rFonts w:ascii="Work Sans" w:hAnsi="Work Sans" w:eastAsia="Work Sans" w:cs="Work Sans"/>
          <w:b w:val="0"/>
          <w:bCs w:val="0"/>
          <w:i w:val="0"/>
          <w:iCs w:val="0"/>
          <w:caps w:val="0"/>
          <w:smallCaps w:val="0"/>
          <w:noProof w:val="0"/>
          <w:color w:val="555555"/>
          <w:sz w:val="24"/>
          <w:szCs w:val="24"/>
          <w:lang w:val="en-US"/>
        </w:rPr>
      </w:pPr>
      <w:r w:rsidRPr="1B2C1524" w:rsidR="5463BD9C">
        <w:rPr>
          <w:rFonts w:ascii="Work Sans" w:hAnsi="Work Sans" w:eastAsia="Work Sans" w:cs="Work Sans"/>
          <w:b w:val="0"/>
          <w:bCs w:val="0"/>
          <w:i w:val="0"/>
          <w:iCs w:val="0"/>
          <w:caps w:val="0"/>
          <w:smallCaps w:val="0"/>
          <w:noProof w:val="0"/>
          <w:color w:val="555555"/>
          <w:sz w:val="24"/>
          <w:szCs w:val="24"/>
          <w:lang w:val="en-US"/>
        </w:rPr>
        <w:t>Facebook and Twitter mentions</w:t>
      </w:r>
    </w:p>
    <w:p w:rsidR="5463BD9C" w:rsidP="1B2C1524" w:rsidRDefault="5463BD9C" w14:paraId="14861665" w14:textId="1F9C2C58">
      <w:pPr>
        <w:pStyle w:val="ListParagraph"/>
        <w:numPr>
          <w:ilvl w:val="0"/>
          <w:numId w:val="7"/>
        </w:numPr>
        <w:spacing w:before="0" w:beforeAutospacing="off" w:after="0" w:afterAutospacing="off"/>
        <w:rPr>
          <w:rFonts w:ascii="Work Sans" w:hAnsi="Work Sans" w:eastAsia="Work Sans" w:cs="Work Sans"/>
          <w:b w:val="0"/>
          <w:bCs w:val="0"/>
          <w:i w:val="0"/>
          <w:iCs w:val="0"/>
          <w:caps w:val="0"/>
          <w:smallCaps w:val="0"/>
          <w:noProof w:val="0"/>
          <w:color w:val="555555"/>
          <w:sz w:val="24"/>
          <w:szCs w:val="24"/>
          <w:lang w:val="en-US"/>
        </w:rPr>
      </w:pPr>
      <w:r w:rsidRPr="1B2C1524" w:rsidR="5463BD9C">
        <w:rPr>
          <w:rFonts w:ascii="Work Sans" w:hAnsi="Work Sans" w:eastAsia="Work Sans" w:cs="Work Sans"/>
          <w:b w:val="0"/>
          <w:bCs w:val="0"/>
          <w:i w:val="0"/>
          <w:iCs w:val="0"/>
          <w:caps w:val="0"/>
          <w:smallCaps w:val="0"/>
          <w:noProof w:val="0"/>
          <w:color w:val="555555"/>
          <w:sz w:val="24"/>
          <w:szCs w:val="24"/>
          <w:lang w:val="en-US"/>
        </w:rPr>
        <w:t>Participation in all 9 ALCA regional chapters</w:t>
      </w:r>
    </w:p>
    <w:p w:rsidR="5463BD9C" w:rsidP="1B2C1524" w:rsidRDefault="5463BD9C" w14:paraId="0EF8AD3D" w14:textId="445FC861">
      <w:pPr>
        <w:pStyle w:val="ListParagraph"/>
        <w:numPr>
          <w:ilvl w:val="0"/>
          <w:numId w:val="7"/>
        </w:numPr>
        <w:spacing w:before="0" w:beforeAutospacing="off" w:after="0" w:afterAutospacing="off"/>
        <w:rPr>
          <w:rFonts w:ascii="Work Sans" w:hAnsi="Work Sans" w:eastAsia="Work Sans" w:cs="Work Sans"/>
          <w:b w:val="0"/>
          <w:bCs w:val="0"/>
          <w:i w:val="0"/>
          <w:iCs w:val="0"/>
          <w:caps w:val="0"/>
          <w:smallCaps w:val="0"/>
          <w:noProof w:val="0"/>
          <w:color w:val="555555"/>
          <w:sz w:val="24"/>
          <w:szCs w:val="24"/>
          <w:lang w:val="en-US"/>
        </w:rPr>
      </w:pPr>
      <w:r w:rsidRPr="1B2C1524" w:rsidR="5463BD9C">
        <w:rPr>
          <w:rFonts w:ascii="Work Sans" w:hAnsi="Work Sans" w:eastAsia="Work Sans" w:cs="Work Sans"/>
          <w:b w:val="0"/>
          <w:bCs w:val="0"/>
          <w:i w:val="0"/>
          <w:iCs w:val="0"/>
          <w:caps w:val="0"/>
          <w:smallCaps w:val="0"/>
          <w:noProof w:val="0"/>
          <w:color w:val="555555"/>
          <w:sz w:val="24"/>
          <w:szCs w:val="24"/>
          <w:lang w:val="en-US"/>
        </w:rPr>
        <w:t>Quarterly use of ALCA’s mailing list (message pre-approved by ALCA)</w:t>
      </w:r>
    </w:p>
    <w:p w:rsidR="5463BD9C" w:rsidP="1B2C1524" w:rsidRDefault="5463BD9C" w14:paraId="0DD171D0" w14:textId="5702C4AB">
      <w:pPr>
        <w:spacing w:before="0" w:beforeAutospacing="off" w:after="120" w:afterAutospacing="off"/>
      </w:pPr>
      <w:r w:rsidRPr="1B2C1524" w:rsidR="5463BD9C">
        <w:rPr>
          <w:rFonts w:ascii="Work Sans" w:hAnsi="Work Sans" w:eastAsia="Work Sans" w:cs="Work Sans"/>
          <w:b w:val="0"/>
          <w:bCs w:val="0"/>
          <w:i w:val="0"/>
          <w:iCs w:val="0"/>
          <w:caps w:val="0"/>
          <w:smallCaps w:val="0"/>
          <w:noProof w:val="0"/>
          <w:color w:val="555555"/>
          <w:sz w:val="24"/>
          <w:szCs w:val="24"/>
          <w:lang w:val="en-US"/>
        </w:rPr>
        <w:t>***Platinum Partnership option, limit to non-competing businesses - $25,000.</w:t>
      </w:r>
    </w:p>
    <w:p w:rsidR="5463BD9C" w:rsidP="1B2C1524" w:rsidRDefault="5463BD9C" w14:paraId="360A0D9D" w14:textId="6062BB7F">
      <w:pPr>
        <w:spacing w:before="0" w:beforeAutospacing="off" w:after="120" w:afterAutospacing="off"/>
      </w:pPr>
      <w:r w:rsidRPr="1B2C1524" w:rsidR="5463BD9C">
        <w:rPr>
          <w:rFonts w:ascii="Work Sans" w:hAnsi="Work Sans" w:eastAsia="Work Sans" w:cs="Work Sans"/>
          <w:b w:val="0"/>
          <w:bCs w:val="0"/>
          <w:i w:val="0"/>
          <w:iCs w:val="0"/>
          <w:caps w:val="0"/>
          <w:smallCaps w:val="0"/>
          <w:noProof w:val="0"/>
          <w:color w:val="555555"/>
          <w:sz w:val="24"/>
          <w:szCs w:val="24"/>
          <w:lang w:val="en-US"/>
        </w:rPr>
        <w:t>**Participation in additional chapters is available. Contact ALCA office for details.</w:t>
      </w:r>
    </w:p>
    <w:p w:rsidR="5463BD9C" w:rsidP="1B2C1524" w:rsidRDefault="5463BD9C" w14:paraId="127D26BD" w14:textId="7E13B4BA">
      <w:pPr>
        <w:pStyle w:val="Heading2"/>
        <w:spacing w:before="75" w:beforeAutospacing="off" w:after="150" w:afterAutospacing="off"/>
      </w:pPr>
      <w:r w:rsidRPr="1B2C1524" w:rsidR="5463BD9C">
        <w:rPr>
          <w:rFonts w:ascii="Work Sans" w:hAnsi="Work Sans" w:eastAsia="Work Sans" w:cs="Work Sans"/>
          <w:b w:val="1"/>
          <w:bCs w:val="1"/>
          <w:i w:val="0"/>
          <w:iCs w:val="0"/>
          <w:caps w:val="0"/>
          <w:smallCaps w:val="0"/>
          <w:noProof w:val="0"/>
          <w:color w:val="2C2D2E"/>
          <w:sz w:val="48"/>
          <w:szCs w:val="48"/>
          <w:lang w:val="en-US"/>
        </w:rPr>
        <w:t>Corporate Partner Application and Fees</w:t>
      </w:r>
    </w:p>
    <w:p w:rsidR="1B2C1524" w:rsidP="1B2C1524" w:rsidRDefault="1B2C1524" w14:paraId="2701AD5A" w14:textId="6B9ADF65">
      <w:pPr>
        <w:spacing w:before="0" w:beforeAutospacing="off" w:after="0" w:afterAutospacing="off"/>
      </w:pPr>
    </w:p>
    <w:p w:rsidR="5463BD9C" w:rsidP="1B2C1524" w:rsidRDefault="5463BD9C" w14:paraId="6C2FBD9E" w14:textId="3A5399A0">
      <w:pPr>
        <w:pStyle w:val="Heading2"/>
        <w:spacing w:before="75" w:beforeAutospacing="off" w:after="150" w:afterAutospacing="off"/>
      </w:pPr>
      <w:r w:rsidRPr="1B2C1524" w:rsidR="5463BD9C">
        <w:rPr>
          <w:rFonts w:ascii="Work Sans" w:hAnsi="Work Sans" w:eastAsia="Work Sans" w:cs="Work Sans"/>
          <w:b w:val="1"/>
          <w:bCs w:val="1"/>
          <w:i w:val="0"/>
          <w:iCs w:val="0"/>
          <w:caps w:val="0"/>
          <w:smallCaps w:val="0"/>
          <w:noProof w:val="0"/>
          <w:color w:val="2C2D2E"/>
          <w:sz w:val="39"/>
          <w:szCs w:val="39"/>
          <w:lang w:val="en-US"/>
        </w:rPr>
        <w:t>Corporate Partner Application</w:t>
      </w:r>
    </w:p>
    <w:p w:rsidR="5463BD9C" w:rsidP="1B2C1524" w:rsidRDefault="5463BD9C" w14:paraId="63E31658" w14:textId="6B553094">
      <w:pPr>
        <w:spacing w:before="0" w:beforeAutospacing="off" w:after="120" w:afterAutospacing="off"/>
      </w:pPr>
      <w:r w:rsidRPr="1B2C1524" w:rsidR="5463BD9C">
        <w:rPr>
          <w:rFonts w:ascii="Work Sans" w:hAnsi="Work Sans" w:eastAsia="Work Sans" w:cs="Work Sans"/>
          <w:b w:val="0"/>
          <w:bCs w:val="0"/>
          <w:i w:val="0"/>
          <w:iCs w:val="0"/>
          <w:caps w:val="0"/>
          <w:smallCaps w:val="0"/>
          <w:noProof w:val="0"/>
          <w:color w:val="555555"/>
          <w:sz w:val="24"/>
          <w:szCs w:val="24"/>
          <w:lang w:val="en-US"/>
        </w:rPr>
        <w:t xml:space="preserve">If your company is interested in supporting our industry and is not primarily in the direct practice of Aging Life Care™/care management as defined by ALCA,  please </w:t>
      </w:r>
      <w:hyperlink r:id="R74e33109bd5d4b8b">
        <w:r w:rsidRPr="1B2C1524" w:rsidR="5463BD9C">
          <w:rPr>
            <w:rStyle w:val="Hyperlink"/>
            <w:rFonts w:ascii="Work Sans" w:hAnsi="Work Sans" w:eastAsia="Work Sans" w:cs="Work Sans"/>
            <w:b w:val="1"/>
            <w:bCs w:val="1"/>
            <w:i w:val="0"/>
            <w:iCs w:val="0"/>
            <w:caps w:val="0"/>
            <w:smallCaps w:val="0"/>
            <w:strike w:val="0"/>
            <w:dstrike w:val="0"/>
            <w:noProof w:val="0"/>
            <w:color w:val="23749D"/>
            <w:sz w:val="24"/>
            <w:szCs w:val="24"/>
            <w:u w:val="single"/>
            <w:lang w:val="en-US"/>
          </w:rPr>
          <w:t>download the Corporate Partner Application</w:t>
        </w:r>
      </w:hyperlink>
      <w:r w:rsidRPr="1B2C1524" w:rsidR="5463BD9C">
        <w:rPr>
          <w:rFonts w:ascii="Work Sans" w:hAnsi="Work Sans" w:eastAsia="Work Sans" w:cs="Work Sans"/>
          <w:b w:val="0"/>
          <w:bCs w:val="0"/>
          <w:i w:val="0"/>
          <w:iCs w:val="0"/>
          <w:caps w:val="0"/>
          <w:smallCaps w:val="0"/>
          <w:noProof w:val="0"/>
          <w:color w:val="555555"/>
          <w:sz w:val="24"/>
          <w:szCs w:val="24"/>
          <w:lang w:val="en-US"/>
        </w:rPr>
        <w:t xml:space="preserve"> and return it with the requested documentation to the ALCA Office. Applications may be submitted electronically to </w:t>
      </w:r>
      <w:hyperlink r:id="R7637ce0e302642ef">
        <w:r w:rsidRPr="1B2C1524" w:rsidR="5463BD9C">
          <w:rPr>
            <w:rStyle w:val="Hyperlink"/>
            <w:rFonts w:ascii="Work Sans" w:hAnsi="Work Sans" w:eastAsia="Work Sans" w:cs="Work Sans"/>
            <w:b w:val="0"/>
            <w:bCs w:val="0"/>
            <w:i w:val="0"/>
            <w:iCs w:val="0"/>
            <w:caps w:val="0"/>
            <w:smallCaps w:val="0"/>
            <w:strike w:val="0"/>
            <w:dstrike w:val="0"/>
            <w:noProof w:val="0"/>
            <w:color w:val="23749D"/>
            <w:sz w:val="24"/>
            <w:szCs w:val="24"/>
            <w:u w:val="single"/>
            <w:lang w:val="en-US"/>
          </w:rPr>
          <w:t>dthomas@aginglifecare.org</w:t>
        </w:r>
      </w:hyperlink>
      <w:r w:rsidRPr="1B2C1524" w:rsidR="5463BD9C">
        <w:rPr>
          <w:rFonts w:ascii="Work Sans" w:hAnsi="Work Sans" w:eastAsia="Work Sans" w:cs="Work Sans"/>
          <w:b w:val="0"/>
          <w:bCs w:val="0"/>
          <w:i w:val="0"/>
          <w:iCs w:val="0"/>
          <w:caps w:val="0"/>
          <w:smallCaps w:val="0"/>
          <w:noProof w:val="0"/>
          <w:color w:val="555555"/>
          <w:sz w:val="24"/>
          <w:szCs w:val="24"/>
          <w:lang w:val="en-US"/>
        </w:rPr>
        <w:t>.</w:t>
      </w:r>
    </w:p>
    <w:p w:rsidR="5463BD9C" w:rsidP="1B2C1524" w:rsidRDefault="5463BD9C" w14:paraId="05803264" w14:textId="6CFF1E8A">
      <w:pPr>
        <w:spacing w:before="0" w:beforeAutospacing="off" w:after="120" w:afterAutospacing="off"/>
      </w:pPr>
      <w:r w:rsidRPr="1B2C1524" w:rsidR="5463BD9C">
        <w:rPr>
          <w:rFonts w:ascii="Work Sans" w:hAnsi="Work Sans" w:eastAsia="Work Sans" w:cs="Work Sans"/>
          <w:b w:val="0"/>
          <w:bCs w:val="0"/>
          <w:i w:val="0"/>
          <w:iCs w:val="0"/>
          <w:caps w:val="0"/>
          <w:smallCaps w:val="0"/>
          <w:noProof w:val="0"/>
          <w:color w:val="555555"/>
          <w:sz w:val="24"/>
          <w:szCs w:val="24"/>
          <w:lang w:val="en-US"/>
        </w:rPr>
        <w:t>Note: A $25.00 application fee is required for all applicants.</w:t>
      </w:r>
    </w:p>
    <w:p w:rsidR="5463BD9C" w:rsidP="1B2C1524" w:rsidRDefault="5463BD9C" w14:paraId="421D342A" w14:textId="5B6D0E52">
      <w:pPr>
        <w:pStyle w:val="Heading2"/>
        <w:spacing w:before="75" w:beforeAutospacing="off" w:after="150" w:afterAutospacing="off"/>
      </w:pPr>
      <w:r w:rsidRPr="1B2C1524" w:rsidR="5463BD9C">
        <w:rPr>
          <w:rFonts w:ascii="Work Sans" w:hAnsi="Work Sans" w:eastAsia="Work Sans" w:cs="Work Sans"/>
          <w:b w:val="1"/>
          <w:bCs w:val="1"/>
          <w:i w:val="0"/>
          <w:iCs w:val="0"/>
          <w:caps w:val="0"/>
          <w:smallCaps w:val="0"/>
          <w:noProof w:val="0"/>
          <w:color w:val="2C2D2E"/>
          <w:sz w:val="39"/>
          <w:szCs w:val="39"/>
          <w:lang w:val="en-US"/>
        </w:rPr>
        <w:t>Annual Partner Fees (includes Chapter Participation)</w:t>
      </w:r>
    </w:p>
    <w:tbl>
      <w:tblPr>
        <w:tblStyle w:val="TableNormal"/>
        <w:bidiVisual w:val="0"/>
        <w:tblW w:w="0" w:type="auto"/>
        <w:tblBorders>
          <w:top w:sz="0"/>
          <w:left w:sz="0"/>
          <w:bottom w:sz="0"/>
          <w:right w:sz="0"/>
        </w:tblBorders>
        <w:tblLayout w:type="fixed"/>
        <w:tblLook w:val="06A0" w:firstRow="1" w:lastRow="0" w:firstColumn="1" w:lastColumn="0" w:noHBand="1" w:noVBand="1"/>
      </w:tblPr>
      <w:tblGrid>
        <w:gridCol w:w="3515"/>
        <w:gridCol w:w="2435"/>
      </w:tblGrid>
      <w:tr w:rsidR="1B2C1524" w:rsidTr="1B2C1524" w14:paraId="0DE1D682">
        <w:trPr>
          <w:trHeight w:val="300"/>
        </w:trPr>
        <w:tc>
          <w:tcPr>
            <w:tcW w:w="3515" w:type="dxa"/>
            <w:tcBorders>
              <w:top w:val="nil"/>
              <w:left w:val="nil"/>
              <w:bottom w:val="nil"/>
              <w:right w:val="nil"/>
            </w:tcBorders>
            <w:tcMar/>
            <w:vAlign w:val="center"/>
          </w:tcPr>
          <w:p w:rsidR="1B2C1524" w:rsidRDefault="1B2C1524" w14:paraId="2442E08B" w14:textId="2F641B33"/>
        </w:tc>
        <w:tc>
          <w:tcPr>
            <w:tcW w:w="2435" w:type="dxa"/>
            <w:tcBorders>
              <w:top w:val="nil"/>
              <w:left w:val="nil"/>
              <w:bottom w:val="nil"/>
              <w:right w:val="nil"/>
            </w:tcBorders>
            <w:tcMar/>
            <w:vAlign w:val="center"/>
          </w:tcPr>
          <w:p w:rsidR="1B2C1524" w:rsidP="1B2C1524" w:rsidRDefault="1B2C1524" w14:paraId="0FA2C291" w14:textId="6A0FBEF8">
            <w:pPr>
              <w:spacing w:before="0" w:beforeAutospacing="off" w:after="0" w:afterAutospacing="off"/>
              <w:jc w:val="center"/>
            </w:pPr>
            <w:r w:rsidRPr="1B2C1524" w:rsidR="1B2C1524">
              <w:rPr>
                <w:b w:val="1"/>
                <w:bCs w:val="1"/>
              </w:rPr>
              <w:t>Annual Fees</w:t>
            </w:r>
          </w:p>
        </w:tc>
      </w:tr>
      <w:tr w:rsidR="1B2C1524" w:rsidTr="1B2C1524" w14:paraId="75562547">
        <w:trPr>
          <w:trHeight w:val="300"/>
        </w:trPr>
        <w:tc>
          <w:tcPr>
            <w:tcW w:w="3515" w:type="dxa"/>
            <w:tcBorders>
              <w:top w:val="nil"/>
              <w:left w:val="nil"/>
              <w:bottom w:val="nil"/>
              <w:right w:val="nil"/>
            </w:tcBorders>
            <w:tcMar/>
            <w:vAlign w:val="center"/>
          </w:tcPr>
          <w:p w:rsidR="1B2C1524" w:rsidP="1B2C1524" w:rsidRDefault="1B2C1524" w14:paraId="6D82CA1A" w14:textId="7F4150F1">
            <w:pPr>
              <w:spacing w:before="0" w:beforeAutospacing="off" w:after="0" w:afterAutospacing="off"/>
              <w:jc w:val="right"/>
            </w:pPr>
          </w:p>
        </w:tc>
        <w:tc>
          <w:tcPr>
            <w:tcW w:w="2435" w:type="dxa"/>
            <w:tcBorders>
              <w:top w:val="nil"/>
              <w:left w:val="nil"/>
              <w:bottom w:val="nil"/>
              <w:right w:val="nil"/>
            </w:tcBorders>
            <w:tcMar/>
            <w:vAlign w:val="center"/>
          </w:tcPr>
          <w:p w:rsidR="1B2C1524" w:rsidP="1B2C1524" w:rsidRDefault="1B2C1524" w14:paraId="737F8292" w14:textId="0DCCE621">
            <w:pPr>
              <w:spacing w:before="0" w:beforeAutospacing="off" w:after="0" w:afterAutospacing="off"/>
              <w:jc w:val="right"/>
            </w:pPr>
            <w:r w:rsidRPr="1B2C1524" w:rsidR="1B2C1524">
              <w:rPr>
                <w:b w:val="1"/>
                <w:bCs w:val="1"/>
              </w:rPr>
              <w:t>2024</w:t>
            </w:r>
          </w:p>
        </w:tc>
      </w:tr>
      <w:tr w:rsidR="1B2C1524" w:rsidTr="1B2C1524" w14:paraId="0E4785EE">
        <w:trPr>
          <w:trHeight w:val="300"/>
        </w:trPr>
        <w:tc>
          <w:tcPr>
            <w:tcW w:w="3515" w:type="dxa"/>
            <w:tcBorders>
              <w:top w:val="nil"/>
              <w:left w:val="nil"/>
              <w:bottom w:val="nil"/>
              <w:right w:val="nil"/>
            </w:tcBorders>
            <w:tcMar/>
            <w:vAlign w:val="center"/>
          </w:tcPr>
          <w:p w:rsidR="1B2C1524" w:rsidP="1B2C1524" w:rsidRDefault="1B2C1524" w14:paraId="5DFB38C5" w14:textId="35B02785">
            <w:pPr>
              <w:spacing w:before="0" w:beforeAutospacing="off" w:after="0" w:afterAutospacing="off"/>
            </w:pPr>
            <w:r w:rsidR="1B2C1524">
              <w:rPr/>
              <w:t>General Partner</w:t>
            </w:r>
          </w:p>
        </w:tc>
        <w:tc>
          <w:tcPr>
            <w:tcW w:w="2435" w:type="dxa"/>
            <w:tcBorders>
              <w:top w:val="nil"/>
              <w:left w:val="nil"/>
              <w:bottom w:val="nil"/>
              <w:right w:val="nil"/>
            </w:tcBorders>
            <w:tcMar/>
            <w:vAlign w:val="center"/>
          </w:tcPr>
          <w:p w:rsidR="1B2C1524" w:rsidP="1B2C1524" w:rsidRDefault="1B2C1524" w14:paraId="2869D347" w14:textId="7A44986A">
            <w:pPr>
              <w:spacing w:before="0" w:beforeAutospacing="off" w:after="0" w:afterAutospacing="off"/>
              <w:jc w:val="right"/>
            </w:pPr>
            <w:r w:rsidR="1B2C1524">
              <w:rPr/>
              <w:t>$750</w:t>
            </w:r>
          </w:p>
        </w:tc>
      </w:tr>
      <w:tr w:rsidR="1B2C1524" w:rsidTr="1B2C1524" w14:paraId="4A085962">
        <w:trPr>
          <w:trHeight w:val="300"/>
        </w:trPr>
        <w:tc>
          <w:tcPr>
            <w:tcW w:w="3515" w:type="dxa"/>
            <w:tcBorders>
              <w:top w:val="nil"/>
              <w:left w:val="nil"/>
              <w:bottom w:val="nil"/>
              <w:right w:val="nil"/>
            </w:tcBorders>
            <w:tcMar/>
            <w:vAlign w:val="center"/>
          </w:tcPr>
          <w:p w:rsidR="1B2C1524" w:rsidP="1B2C1524" w:rsidRDefault="1B2C1524" w14:paraId="5942FC8C" w14:textId="142FB9C9">
            <w:pPr>
              <w:spacing w:before="0" w:beforeAutospacing="off" w:after="0" w:afterAutospacing="off"/>
            </w:pPr>
            <w:r w:rsidR="1B2C1524">
              <w:rPr/>
              <w:t>Senior/Assisted Living Partner</w:t>
            </w:r>
          </w:p>
        </w:tc>
        <w:tc>
          <w:tcPr>
            <w:tcW w:w="2435" w:type="dxa"/>
            <w:tcBorders>
              <w:top w:val="nil"/>
              <w:left w:val="nil"/>
              <w:bottom w:val="nil"/>
              <w:right w:val="nil"/>
            </w:tcBorders>
            <w:tcMar/>
            <w:vAlign w:val="center"/>
          </w:tcPr>
          <w:p w:rsidR="1B2C1524" w:rsidP="1B2C1524" w:rsidRDefault="1B2C1524" w14:paraId="23867C18" w14:textId="45B52F0F">
            <w:pPr>
              <w:spacing w:before="0" w:beforeAutospacing="off" w:after="0" w:afterAutospacing="off"/>
              <w:jc w:val="right"/>
            </w:pPr>
            <w:r w:rsidR="1B2C1524">
              <w:rPr/>
              <w:t>$1,000</w:t>
            </w:r>
          </w:p>
        </w:tc>
      </w:tr>
      <w:tr w:rsidR="1B2C1524" w:rsidTr="1B2C1524" w14:paraId="4DFA7513">
        <w:trPr>
          <w:trHeight w:val="300"/>
        </w:trPr>
        <w:tc>
          <w:tcPr>
            <w:tcW w:w="3515" w:type="dxa"/>
            <w:tcBorders>
              <w:top w:val="nil"/>
              <w:left w:val="nil"/>
              <w:bottom w:val="nil"/>
              <w:right w:val="nil"/>
            </w:tcBorders>
            <w:tcMar/>
            <w:vAlign w:val="center"/>
          </w:tcPr>
          <w:p w:rsidR="1B2C1524" w:rsidP="1B2C1524" w:rsidRDefault="1B2C1524" w14:paraId="40B02374" w14:textId="4B92951F">
            <w:pPr>
              <w:spacing w:before="0" w:beforeAutospacing="off" w:after="0" w:afterAutospacing="off"/>
            </w:pPr>
            <w:r w:rsidR="1B2C1524">
              <w:rPr/>
              <w:t>Home Care Partner</w:t>
            </w:r>
          </w:p>
        </w:tc>
        <w:tc>
          <w:tcPr>
            <w:tcW w:w="2435" w:type="dxa"/>
            <w:tcBorders>
              <w:top w:val="nil"/>
              <w:left w:val="nil"/>
              <w:bottom w:val="nil"/>
              <w:right w:val="nil"/>
            </w:tcBorders>
            <w:tcMar/>
            <w:vAlign w:val="center"/>
          </w:tcPr>
          <w:p w:rsidR="1B2C1524" w:rsidP="1B2C1524" w:rsidRDefault="1B2C1524" w14:paraId="073824BA" w14:textId="1DC6A741">
            <w:pPr>
              <w:spacing w:before="0" w:beforeAutospacing="off" w:after="0" w:afterAutospacing="off"/>
              <w:jc w:val="right"/>
            </w:pPr>
            <w:r w:rsidR="1B2C1524">
              <w:rPr/>
              <w:t>$1,500</w:t>
            </w:r>
          </w:p>
        </w:tc>
      </w:tr>
      <w:tr w:rsidR="1B2C1524" w:rsidTr="1B2C1524" w14:paraId="081BC820">
        <w:trPr>
          <w:trHeight w:val="300"/>
        </w:trPr>
        <w:tc>
          <w:tcPr>
            <w:tcW w:w="3515" w:type="dxa"/>
            <w:tcBorders>
              <w:top w:val="nil"/>
              <w:left w:val="nil"/>
              <w:bottom w:val="nil"/>
              <w:right w:val="nil"/>
            </w:tcBorders>
            <w:tcMar/>
            <w:vAlign w:val="center"/>
          </w:tcPr>
          <w:p w:rsidR="1B2C1524" w:rsidP="1B2C1524" w:rsidRDefault="1B2C1524" w14:paraId="61125D22" w14:textId="5BD350F2">
            <w:pPr>
              <w:spacing w:before="0" w:beforeAutospacing="off" w:after="0" w:afterAutospacing="off"/>
            </w:pPr>
            <w:r w:rsidR="1B2C1524">
              <w:rPr/>
              <w:t>Bronze Partner</w:t>
            </w:r>
          </w:p>
        </w:tc>
        <w:tc>
          <w:tcPr>
            <w:tcW w:w="2435" w:type="dxa"/>
            <w:tcBorders>
              <w:top w:val="nil"/>
              <w:left w:val="nil"/>
              <w:bottom w:val="nil"/>
              <w:right w:val="nil"/>
            </w:tcBorders>
            <w:tcMar/>
            <w:vAlign w:val="center"/>
          </w:tcPr>
          <w:p w:rsidR="1B2C1524" w:rsidP="1B2C1524" w:rsidRDefault="1B2C1524" w14:paraId="0E941247" w14:textId="1896634A">
            <w:pPr>
              <w:spacing w:before="0" w:beforeAutospacing="off" w:after="0" w:afterAutospacing="off"/>
              <w:jc w:val="right"/>
            </w:pPr>
            <w:r w:rsidR="1B2C1524">
              <w:rPr/>
              <w:t xml:space="preserve">$2,500 </w:t>
            </w:r>
          </w:p>
        </w:tc>
      </w:tr>
      <w:tr w:rsidR="1B2C1524" w:rsidTr="1B2C1524" w14:paraId="638D554D">
        <w:trPr>
          <w:trHeight w:val="300"/>
        </w:trPr>
        <w:tc>
          <w:tcPr>
            <w:tcW w:w="3515" w:type="dxa"/>
            <w:tcBorders>
              <w:top w:val="nil"/>
              <w:left w:val="nil"/>
              <w:bottom w:val="nil"/>
              <w:right w:val="nil"/>
            </w:tcBorders>
            <w:tcMar/>
            <w:vAlign w:val="center"/>
          </w:tcPr>
          <w:p w:rsidR="1B2C1524" w:rsidP="1B2C1524" w:rsidRDefault="1B2C1524" w14:paraId="40A66A87" w14:textId="23A633DB">
            <w:pPr>
              <w:spacing w:before="0" w:beforeAutospacing="off" w:after="0" w:afterAutospacing="off"/>
            </w:pPr>
            <w:r w:rsidR="1B2C1524">
              <w:rPr/>
              <w:t>Silver Partner</w:t>
            </w:r>
          </w:p>
        </w:tc>
        <w:tc>
          <w:tcPr>
            <w:tcW w:w="2435" w:type="dxa"/>
            <w:tcBorders>
              <w:top w:val="nil"/>
              <w:left w:val="nil"/>
              <w:bottom w:val="nil"/>
              <w:right w:val="nil"/>
            </w:tcBorders>
            <w:tcMar/>
            <w:vAlign w:val="center"/>
          </w:tcPr>
          <w:p w:rsidR="1B2C1524" w:rsidP="1B2C1524" w:rsidRDefault="1B2C1524" w14:paraId="3170C1EB" w14:textId="0E312E2F">
            <w:pPr>
              <w:spacing w:before="0" w:beforeAutospacing="off" w:after="0" w:afterAutospacing="off"/>
              <w:jc w:val="right"/>
            </w:pPr>
            <w:r w:rsidR="1B2C1524">
              <w:rPr/>
              <w:t xml:space="preserve">$6,000 </w:t>
            </w:r>
          </w:p>
        </w:tc>
      </w:tr>
      <w:tr w:rsidR="1B2C1524" w:rsidTr="1B2C1524" w14:paraId="73894F30">
        <w:trPr>
          <w:trHeight w:val="300"/>
        </w:trPr>
        <w:tc>
          <w:tcPr>
            <w:tcW w:w="3515" w:type="dxa"/>
            <w:tcBorders>
              <w:top w:val="nil"/>
              <w:left w:val="nil"/>
              <w:bottom w:val="nil"/>
              <w:right w:val="nil"/>
            </w:tcBorders>
            <w:tcMar/>
            <w:vAlign w:val="center"/>
          </w:tcPr>
          <w:p w:rsidR="1B2C1524" w:rsidP="1B2C1524" w:rsidRDefault="1B2C1524" w14:paraId="7449BF33" w14:textId="50D94E6C">
            <w:pPr>
              <w:spacing w:before="0" w:beforeAutospacing="off" w:after="0" w:afterAutospacing="off"/>
            </w:pPr>
            <w:r w:rsidR="1B2C1524">
              <w:rPr/>
              <w:t>Gold Partner</w:t>
            </w:r>
          </w:p>
        </w:tc>
        <w:tc>
          <w:tcPr>
            <w:tcW w:w="2435" w:type="dxa"/>
            <w:tcBorders>
              <w:top w:val="nil"/>
              <w:left w:val="nil"/>
              <w:bottom w:val="nil"/>
              <w:right w:val="nil"/>
            </w:tcBorders>
            <w:tcMar/>
            <w:vAlign w:val="center"/>
          </w:tcPr>
          <w:p w:rsidR="1B2C1524" w:rsidP="1B2C1524" w:rsidRDefault="1B2C1524" w14:paraId="2BC96081" w14:textId="1E541105">
            <w:pPr>
              <w:spacing w:before="0" w:beforeAutospacing="off" w:after="0" w:afterAutospacing="off"/>
              <w:jc w:val="right"/>
            </w:pPr>
            <w:r w:rsidR="1B2C1524">
              <w:rPr/>
              <w:t xml:space="preserve">$10,500 </w:t>
            </w:r>
          </w:p>
        </w:tc>
      </w:tr>
      <w:tr w:rsidR="1B2C1524" w:rsidTr="1B2C1524" w14:paraId="12B30E06">
        <w:trPr>
          <w:trHeight w:val="300"/>
        </w:trPr>
        <w:tc>
          <w:tcPr>
            <w:tcW w:w="3515" w:type="dxa"/>
            <w:tcBorders>
              <w:top w:val="nil"/>
              <w:left w:val="nil"/>
              <w:bottom w:val="nil"/>
              <w:right w:val="nil"/>
            </w:tcBorders>
            <w:tcMar/>
            <w:vAlign w:val="center"/>
          </w:tcPr>
          <w:p w:rsidR="1B2C1524" w:rsidP="1B2C1524" w:rsidRDefault="1B2C1524" w14:paraId="2B31883A" w14:textId="6C0FB0FA">
            <w:pPr>
              <w:spacing w:before="0" w:beforeAutospacing="off" w:after="0" w:afterAutospacing="off"/>
            </w:pPr>
            <w:r w:rsidR="1B2C1524">
              <w:rPr/>
              <w:t>Platinum Partner</w:t>
            </w:r>
          </w:p>
        </w:tc>
        <w:tc>
          <w:tcPr>
            <w:tcW w:w="2435" w:type="dxa"/>
            <w:tcBorders>
              <w:top w:val="nil"/>
              <w:left w:val="nil"/>
              <w:bottom w:val="nil"/>
              <w:right w:val="nil"/>
            </w:tcBorders>
            <w:tcMar/>
            <w:vAlign w:val="center"/>
          </w:tcPr>
          <w:p w:rsidR="1B2C1524" w:rsidP="1B2C1524" w:rsidRDefault="1B2C1524" w14:paraId="5874D6BB" w14:textId="61E7A77C">
            <w:pPr>
              <w:spacing w:before="0" w:beforeAutospacing="off" w:after="0" w:afterAutospacing="off"/>
              <w:jc w:val="right"/>
            </w:pPr>
            <w:r w:rsidR="1B2C1524">
              <w:rPr/>
              <w:t xml:space="preserve">    $15,000/$25,000 </w:t>
            </w:r>
          </w:p>
        </w:tc>
      </w:tr>
    </w:tbl>
    <w:p w:rsidR="5463BD9C" w:rsidP="1B2C1524" w:rsidRDefault="5463BD9C" w14:paraId="74A34FB6" w14:textId="7E5D02C8">
      <w:pPr>
        <w:bidi w:val="0"/>
        <w:spacing w:before="0" w:beforeAutospacing="off" w:after="0" w:afterAutospacing="off"/>
        <w:rPr>
          <w:rFonts w:ascii="Work Sans" w:hAnsi="Work Sans" w:eastAsia="Work Sans" w:cs="Work Sans"/>
          <w:b w:val="0"/>
          <w:bCs w:val="0"/>
          <w:i w:val="0"/>
          <w:iCs w:val="0"/>
          <w:caps w:val="0"/>
          <w:smallCaps w:val="0"/>
          <w:strike w:val="0"/>
          <w:dstrike w:val="0"/>
          <w:noProof w:val="0"/>
          <w:color w:val="23749D"/>
          <w:sz w:val="24"/>
          <w:szCs w:val="24"/>
          <w:u w:val="single"/>
          <w:lang w:val="en-US"/>
        </w:rPr>
      </w:pPr>
      <w:hyperlink>
        <w:r w:rsidRPr="1B2C1524" w:rsidR="5463BD9C">
          <w:rPr>
            <w:rStyle w:val="Hyperlink"/>
            <w:rFonts w:ascii="Work Sans" w:hAnsi="Work Sans" w:eastAsia="Work Sans" w:cs="Work Sans"/>
            <w:b w:val="0"/>
            <w:bCs w:val="0"/>
            <w:i w:val="0"/>
            <w:iCs w:val="0"/>
            <w:caps w:val="0"/>
            <w:smallCaps w:val="0"/>
            <w:strike w:val="0"/>
            <w:dstrike w:val="0"/>
            <w:noProof w:val="0"/>
            <w:color w:val="23749D"/>
            <w:sz w:val="24"/>
            <w:szCs w:val="24"/>
            <w:u w:val="single"/>
            <w:lang w:val="en-US"/>
          </w:rPr>
          <w:t>Download a Corporate Partner Flyer</w:t>
        </w:r>
        <w:r>
          <w:br/>
        </w:r>
      </w:hyperlink>
    </w:p>
    <w:p w:rsidR="5463BD9C" w:rsidP="1B2C1524" w:rsidRDefault="5463BD9C" w14:paraId="49617DB8" w14:textId="25A4F8ED">
      <w:pPr>
        <w:pStyle w:val="Heading2"/>
        <w:bidi w:val="0"/>
        <w:spacing w:before="75" w:beforeAutospacing="off" w:after="150" w:afterAutospacing="off"/>
      </w:pPr>
      <w:r w:rsidRPr="1B2C1524" w:rsidR="5463BD9C">
        <w:rPr>
          <w:rFonts w:ascii="Work Sans" w:hAnsi="Work Sans" w:eastAsia="Work Sans" w:cs="Work Sans"/>
          <w:b w:val="1"/>
          <w:bCs w:val="1"/>
          <w:i w:val="0"/>
          <w:iCs w:val="0"/>
          <w:caps w:val="0"/>
          <w:smallCaps w:val="0"/>
          <w:noProof w:val="0"/>
          <w:color w:val="2C2D2E"/>
          <w:sz w:val="39"/>
          <w:szCs w:val="39"/>
          <w:lang w:val="en-US"/>
        </w:rPr>
        <w:t>*Fee Structure for Corporate Partners joining at different times of the year:</w:t>
      </w:r>
    </w:p>
    <w:p w:rsidR="5463BD9C" w:rsidP="1B2C1524" w:rsidRDefault="5463BD9C" w14:paraId="4235DF59" w14:textId="1AC712A6">
      <w:pPr>
        <w:pStyle w:val="ListParagraph"/>
        <w:numPr>
          <w:ilvl w:val="0"/>
          <w:numId w:val="8"/>
        </w:numPr>
        <w:bidi w:val="0"/>
        <w:spacing w:before="0" w:beforeAutospacing="off" w:after="0" w:afterAutospacing="off"/>
        <w:rPr>
          <w:rFonts w:ascii="Work Sans" w:hAnsi="Work Sans" w:eastAsia="Work Sans" w:cs="Work Sans"/>
          <w:b w:val="0"/>
          <w:bCs w:val="0"/>
          <w:i w:val="0"/>
          <w:iCs w:val="0"/>
          <w:caps w:val="0"/>
          <w:smallCaps w:val="0"/>
          <w:noProof w:val="0"/>
          <w:color w:val="555555"/>
          <w:sz w:val="24"/>
          <w:szCs w:val="24"/>
          <w:lang w:val="en-US"/>
        </w:rPr>
      </w:pPr>
      <w:r w:rsidRPr="1B2C1524" w:rsidR="5463BD9C">
        <w:rPr>
          <w:rFonts w:ascii="Work Sans" w:hAnsi="Work Sans" w:eastAsia="Work Sans" w:cs="Work Sans"/>
          <w:b w:val="0"/>
          <w:bCs w:val="0"/>
          <w:i w:val="0"/>
          <w:iCs w:val="0"/>
          <w:caps w:val="0"/>
          <w:smallCaps w:val="0"/>
          <w:noProof w:val="0"/>
          <w:color w:val="555555"/>
          <w:sz w:val="24"/>
          <w:szCs w:val="24"/>
          <w:lang w:val="en-US"/>
        </w:rPr>
        <w:t>Join between January 1st and June 30th, for full partner fees. $25 application fee applies. Partnership good through December 31st of current year.</w:t>
      </w:r>
    </w:p>
    <w:p w:rsidR="5463BD9C" w:rsidP="1B2C1524" w:rsidRDefault="5463BD9C" w14:paraId="286F9DA2" w14:textId="35B8D723">
      <w:pPr>
        <w:pStyle w:val="ListParagraph"/>
        <w:numPr>
          <w:ilvl w:val="0"/>
          <w:numId w:val="8"/>
        </w:numPr>
        <w:bidi w:val="0"/>
        <w:spacing w:before="0" w:beforeAutospacing="off" w:after="0" w:afterAutospacing="off"/>
        <w:rPr>
          <w:rFonts w:ascii="Work Sans" w:hAnsi="Work Sans" w:eastAsia="Work Sans" w:cs="Work Sans"/>
          <w:b w:val="0"/>
          <w:bCs w:val="0"/>
          <w:i w:val="0"/>
          <w:iCs w:val="0"/>
          <w:caps w:val="0"/>
          <w:smallCaps w:val="0"/>
          <w:noProof w:val="0"/>
          <w:color w:val="555555"/>
          <w:sz w:val="24"/>
          <w:szCs w:val="24"/>
          <w:lang w:val="en-US"/>
        </w:rPr>
      </w:pPr>
      <w:r w:rsidRPr="1B2C1524" w:rsidR="5463BD9C">
        <w:rPr>
          <w:rFonts w:ascii="Work Sans" w:hAnsi="Work Sans" w:eastAsia="Work Sans" w:cs="Work Sans"/>
          <w:b w:val="0"/>
          <w:bCs w:val="0"/>
          <w:i w:val="0"/>
          <w:iCs w:val="0"/>
          <w:caps w:val="0"/>
          <w:smallCaps w:val="0"/>
          <w:noProof w:val="0"/>
          <w:color w:val="555555"/>
          <w:sz w:val="24"/>
          <w:szCs w:val="24"/>
          <w:lang w:val="en-US"/>
        </w:rPr>
        <w:t xml:space="preserve">Join between July 1st and September 30th, and pay ONE-HALF annual fees. $25 application fee applies. Partnership good through December 31st of current year. Benefits are prorated accordingly. </w:t>
      </w:r>
    </w:p>
    <w:p w:rsidR="5463BD9C" w:rsidP="1B2C1524" w:rsidRDefault="5463BD9C" w14:paraId="789F4E6A" w14:textId="54D881AA">
      <w:pPr>
        <w:pStyle w:val="ListParagraph"/>
        <w:numPr>
          <w:ilvl w:val="0"/>
          <w:numId w:val="8"/>
        </w:numPr>
        <w:bidi w:val="0"/>
        <w:spacing w:before="0" w:beforeAutospacing="off" w:after="0" w:afterAutospacing="off"/>
        <w:rPr>
          <w:rFonts w:ascii="Work Sans" w:hAnsi="Work Sans" w:eastAsia="Work Sans" w:cs="Work Sans"/>
          <w:b w:val="0"/>
          <w:bCs w:val="0"/>
          <w:i w:val="0"/>
          <w:iCs w:val="0"/>
          <w:caps w:val="0"/>
          <w:smallCaps w:val="0"/>
          <w:noProof w:val="0"/>
          <w:color w:val="555555"/>
          <w:sz w:val="24"/>
          <w:szCs w:val="24"/>
          <w:lang w:val="en-US"/>
        </w:rPr>
      </w:pPr>
      <w:r w:rsidRPr="1B2C1524" w:rsidR="5463BD9C">
        <w:rPr>
          <w:rFonts w:ascii="Work Sans" w:hAnsi="Work Sans" w:eastAsia="Work Sans" w:cs="Work Sans"/>
          <w:b w:val="0"/>
          <w:bCs w:val="0"/>
          <w:i w:val="0"/>
          <w:iCs w:val="0"/>
          <w:caps w:val="0"/>
          <w:smallCaps w:val="0"/>
          <w:noProof w:val="0"/>
          <w:color w:val="555555"/>
          <w:sz w:val="24"/>
          <w:szCs w:val="24"/>
          <w:lang w:val="en-US"/>
        </w:rPr>
        <w:t>Join between October 1st and December 31st, to receive “15 months for 12″. $25 application fee also applies. Partnership good through December 31st of incoming year.</w:t>
      </w:r>
    </w:p>
    <w:p w:rsidR="5463BD9C" w:rsidP="1B2C1524" w:rsidRDefault="5463BD9C" w14:paraId="4AF07EE6" w14:textId="5DC16988">
      <w:pPr>
        <w:bidi w:val="0"/>
        <w:spacing w:before="0" w:beforeAutospacing="off" w:after="120" w:afterAutospacing="off"/>
      </w:pPr>
      <w:r w:rsidRPr="1B2C1524" w:rsidR="5463BD9C">
        <w:rPr>
          <w:rFonts w:ascii="Work Sans" w:hAnsi="Work Sans" w:eastAsia="Work Sans" w:cs="Work Sans"/>
          <w:b w:val="0"/>
          <w:bCs w:val="0"/>
          <w:i w:val="0"/>
          <w:iCs w:val="0"/>
          <w:caps w:val="0"/>
          <w:smallCaps w:val="0"/>
          <w:noProof w:val="0"/>
          <w:color w:val="555555"/>
          <w:sz w:val="24"/>
          <w:szCs w:val="24"/>
          <w:lang w:val="en-US"/>
        </w:rPr>
        <w:t xml:space="preserve">For information about joining at the Bronze, Silver, Gold, or Platinum Partner Levels, please contact Dallin Thomas at </w:t>
      </w:r>
      <w:hyperlink r:id="R49f3a2fa0afc4e73">
        <w:r w:rsidRPr="1B2C1524" w:rsidR="5463BD9C">
          <w:rPr>
            <w:rStyle w:val="Hyperlink"/>
            <w:rFonts w:ascii="Work Sans" w:hAnsi="Work Sans" w:eastAsia="Work Sans" w:cs="Work Sans"/>
            <w:b w:val="0"/>
            <w:bCs w:val="0"/>
            <w:i w:val="0"/>
            <w:iCs w:val="0"/>
            <w:caps w:val="0"/>
            <w:smallCaps w:val="0"/>
            <w:strike w:val="0"/>
            <w:dstrike w:val="0"/>
            <w:noProof w:val="0"/>
            <w:color w:val="23749D"/>
            <w:sz w:val="24"/>
            <w:szCs w:val="24"/>
            <w:u w:val="single"/>
            <w:lang w:val="en-US"/>
          </w:rPr>
          <w:t>dthomas@aginglifecare.org</w:t>
        </w:r>
      </w:hyperlink>
      <w:r w:rsidRPr="1B2C1524" w:rsidR="5463BD9C">
        <w:rPr>
          <w:rFonts w:ascii="Work Sans" w:hAnsi="Work Sans" w:eastAsia="Work Sans" w:cs="Work Sans"/>
          <w:b w:val="0"/>
          <w:bCs w:val="0"/>
          <w:i w:val="0"/>
          <w:iCs w:val="0"/>
          <w:caps w:val="0"/>
          <w:smallCaps w:val="0"/>
          <w:noProof w:val="0"/>
          <w:color w:val="555555"/>
          <w:sz w:val="24"/>
          <w:szCs w:val="24"/>
          <w:lang w:val="en-US"/>
        </w:rPr>
        <w:t>.</w:t>
      </w:r>
    </w:p>
    <w:p w:rsidR="5463BD9C" w:rsidRDefault="5463BD9C" w14:paraId="355A7278" w14:textId="0AE82E8A">
      <w:r w:rsidRPr="1B2C1524" w:rsidR="5463BD9C">
        <w:rPr>
          <w:rFonts w:ascii="Work Sans" w:hAnsi="Work Sans" w:eastAsia="Work Sans" w:cs="Work Sans"/>
          <w:b w:val="0"/>
          <w:bCs w:val="0"/>
          <w:i w:val="0"/>
          <w:iCs w:val="0"/>
          <w:caps w:val="0"/>
          <w:smallCaps w:val="0"/>
          <w:noProof w:val="0"/>
          <w:color w:val="555555"/>
          <w:sz w:val="24"/>
          <w:szCs w:val="24"/>
          <w:lang w:val="en-US"/>
        </w:rPr>
        <w:t>Aging Life Care Association® dues payments are not tax-deductible as charitable contributions, but may be deductible as business expenses. Please consult your tax advisor for guidance.</w:t>
      </w:r>
    </w:p>
    <w:p w:rsidR="1B2C1524" w:rsidRDefault="1B2C1524" w14:paraId="57C3F42A" w14:textId="1B0EF412"/>
    <w:p w:rsidR="5CD51CB4" w:rsidP="5CD51CB4" w:rsidRDefault="5CD51CB4" w14:paraId="11BC82E7" w14:textId="3CD78905">
      <w:pPr>
        <w:spacing w:before="0" w:beforeAutospacing="off" w:after="120" w:afterAutospacing="off"/>
        <w:rPr>
          <w:rFonts w:ascii="Work Sans" w:hAnsi="Work Sans" w:eastAsia="Work Sans" w:cs="Work Sans"/>
          <w:b w:val="0"/>
          <w:bCs w:val="0"/>
          <w:i w:val="0"/>
          <w:iCs w:val="0"/>
          <w:caps w:val="0"/>
          <w:smallCaps w:val="0"/>
          <w:noProof w:val="0"/>
          <w:color w:val="555555"/>
          <w:sz w:val="24"/>
          <w:szCs w:val="24"/>
          <w:lang w:val="en-US"/>
        </w:rPr>
      </w:pPr>
    </w:p>
    <w:p w:rsidR="5CD51CB4" w:rsidP="5CD51CB4" w:rsidRDefault="5CD51CB4" w14:paraId="75D41264" w14:textId="645D700D">
      <w:pPr>
        <w:pStyle w:val="Normal"/>
        <w:spacing w:before="0" w:beforeAutospacing="off" w:after="0" w:afterAutospacing="off"/>
        <w:rPr>
          <w:rFonts w:ascii="Work Sans" w:hAnsi="Work Sans" w:eastAsia="Work Sans" w:cs="Work Sans"/>
          <w:b w:val="0"/>
          <w:bCs w:val="0"/>
          <w:i w:val="0"/>
          <w:iCs w:val="0"/>
          <w:caps w:val="0"/>
          <w:smallCaps w:val="0"/>
          <w:noProof w:val="0"/>
          <w:color w:val="555555"/>
          <w:sz w:val="24"/>
          <w:szCs w:val="24"/>
          <w:lang w:val="en-US"/>
        </w:rPr>
      </w:pPr>
    </w:p>
    <w:p xmlns:wp14="http://schemas.microsoft.com/office/word/2010/wordml" wp14:paraId="2C078E63" wp14:textId="23019907"/>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9">
    <w:nsid w:val="de0c20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625f58a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199e972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
    <w:nsid w:val="357503a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
    <w:nsid w:val="52b0d99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nsid w:val="5ec0fb5a"/>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2288b96a"/>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5acd962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364b736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CC013E"/>
    <w:rsid w:val="00EA7C23"/>
    <w:rsid w:val="05C8A5C5"/>
    <w:rsid w:val="08CE66C7"/>
    <w:rsid w:val="117DCBE3"/>
    <w:rsid w:val="122CF686"/>
    <w:rsid w:val="140537CA"/>
    <w:rsid w:val="17C3D21D"/>
    <w:rsid w:val="1B2C1524"/>
    <w:rsid w:val="1BCC013E"/>
    <w:rsid w:val="252E3208"/>
    <w:rsid w:val="2562C876"/>
    <w:rsid w:val="2AFD9E1E"/>
    <w:rsid w:val="2C62AB31"/>
    <w:rsid w:val="2F1F4587"/>
    <w:rsid w:val="30B485D1"/>
    <w:rsid w:val="3892BBF6"/>
    <w:rsid w:val="3CDCBE1C"/>
    <w:rsid w:val="5463BD9C"/>
    <w:rsid w:val="5CD51CB4"/>
    <w:rsid w:val="5D17BD31"/>
    <w:rsid w:val="7089E7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C013E"/>
  <w15:chartTrackingRefBased/>
  <w15:docId w15:val="{57CBDACB-E485-4B2E-B0AB-FFE8045272A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uiPriority w:val="34"/>
    <w:name w:val="List Paragraph"/>
    <w:basedOn w:val="Normal"/>
    <w:qFormat/>
    <w:rsid w:val="17C3D21D"/>
    <w:pPr>
      <w:spacing/>
      <w:ind w:left="720"/>
      <w:contextualSpacing/>
    </w:pPr>
  </w:style>
  <w:style w:type="character" w:styleId="Hyperlink">
    <w:uiPriority w:val="99"/>
    <w:name w:val="Hyperlink"/>
    <w:basedOn w:val="DefaultParagraphFont"/>
    <w:unhideWhenUsed/>
    <w:rsid w:val="1B2C1524"/>
    <w:rPr>
      <w:color w:val="467886"/>
      <w:u w:val="single"/>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e829309a2399436e" /><Relationship Type="http://schemas.openxmlformats.org/officeDocument/2006/relationships/image" Target="/media/image.png" Id="R6edba97233a94d1b" /><Relationship Type="http://schemas.openxmlformats.org/officeDocument/2006/relationships/hyperlink" Target="https://www.aginglifecare.org/ALCAWEB/ALCA_Partners/Find_Corporate_Partners.aspx" TargetMode="External" Id="Rcead0b890c664262" /><Relationship Type="http://schemas.openxmlformats.org/officeDocument/2006/relationships/image" Target="/media/image2.png" Id="Rc3b4a929049849af" /><Relationship Type="http://schemas.openxmlformats.org/officeDocument/2006/relationships/image" Target="/media/image.jpg" Id="R872b5a6312b54691" /><Relationship Type="http://schemas.openxmlformats.org/officeDocument/2006/relationships/image" Target="/media/image2.jpg" Id="R6e4893f1780f482f" /><Relationship Type="http://schemas.openxmlformats.org/officeDocument/2006/relationships/image" Target="/media/image3.jpg" Id="Re3cbbc3e34ef4be5" /><Relationship Type="http://schemas.openxmlformats.org/officeDocument/2006/relationships/image" Target="/media/image4.jpg" Id="R7faf7fad1bd74ef2" /><Relationship Type="http://schemas.openxmlformats.org/officeDocument/2006/relationships/image" Target="/media/image5.jpg" Id="R9122f03bd8e3410e" /><Relationship Type="http://schemas.openxmlformats.org/officeDocument/2006/relationships/image" Target="/media/image3.png" Id="R8dee25733e2a4b12" /><Relationship Type="http://schemas.openxmlformats.org/officeDocument/2006/relationships/image" Target="/media/image6.jpg" Id="R216fccc0b7e14ed6" /><Relationship Type="http://schemas.openxmlformats.org/officeDocument/2006/relationships/image" Target="/media/image4.png" Id="R4d7ec668d8dc4135" /><Relationship Type="http://schemas.openxmlformats.org/officeDocument/2006/relationships/hyperlink" Target="https://advancednursing.care/" TargetMode="External" Id="R510029ddae9746f6" /><Relationship Type="http://schemas.openxmlformats.org/officeDocument/2006/relationships/hyperlink" Target="https://www.amramp.com/?utm_source=alca&amp;utm_medium=website&amp;utm_campaign=bronze_sponsor" TargetMode="External" Id="Rcef11433933648aa" /><Relationship Type="http://schemas.openxmlformats.org/officeDocument/2006/relationships/hyperlink" Target="https://chefsforseniors.com/" TargetMode="External" Id="Rb1f1a6a4761346ad" /><Relationship Type="http://schemas.openxmlformats.org/officeDocument/2006/relationships/hyperlink" Target="https://www.dementiasociety.org/" TargetMode="External" Id="R8350342db90d4c3b" /><Relationship Type="http://schemas.openxmlformats.org/officeDocument/2006/relationships/hyperlink" Target="https://www.flyingangels.com/" TargetMode="External" Id="R0fed9916b01a4dca" /><Relationship Type="http://schemas.openxmlformats.org/officeDocument/2006/relationships/hyperlink" Target="https://grandmajoan.com/" TargetMode="External" Id="R17cd98a99e9c4526" /><Relationship Type="http://schemas.openxmlformats.org/officeDocument/2006/relationships/hyperlink" Target="https://www.mortellarolaw.com/" TargetMode="External" Id="Re3391904e177419f" /><Relationship Type="http://schemas.openxmlformats.org/officeDocument/2006/relationships/hyperlink" Target="https://myjunna.com/" TargetMode="External" Id="R309224a83309422d" /><Relationship Type="http://schemas.openxmlformats.org/officeDocument/2006/relationships/hyperlink" Target="http://www.seniorhelpers.com/" TargetMode="External" Id="R5d7a37979695499b" /><Relationship Type="http://schemas.openxmlformats.org/officeDocument/2006/relationships/hyperlink" Target="https://silverstoneseniorliving.com/" TargetMode="External" Id="R5b94b2a310364d64" /><Relationship Type="http://schemas.openxmlformats.org/officeDocument/2006/relationships/hyperlink" Target="https://www.kensingtonreston.com/" TargetMode="External" Id="R597415191e654d14" /><Relationship Type="http://schemas.openxmlformats.org/officeDocument/2006/relationships/hyperlink" Target="https://www.aginglifecare.org/ALCAWEB/ALCA_Partners/Corporate_Partner_Levels__Benefits__Applications.aspx" TargetMode="External" Id="R4448bea516524f5f" /><Relationship Type="http://schemas.openxmlformats.org/officeDocument/2006/relationships/hyperlink" Target="https://www.aginglifecare.org/ALCAWEB/Join_ALCA/Membership_Levels.aspx" TargetMode="External" Id="R56ca2fcc9d314c6f" /><Relationship Type="http://schemas.openxmlformats.org/officeDocument/2006/relationships/hyperlink" Target="https://www.aginglifecare.org/ALCAWEB/What_is_Aging_Life_Care/Search/Find_an_Expert.aspx" TargetMode="External" Id="R76346358bacc4d43" /><Relationship Type="http://schemas.openxmlformats.org/officeDocument/2006/relationships/hyperlink" Target="https://www.aginglifecare.org/ALCAWEB/Join_ALCA/Membership_Levels.aspx" TargetMode="External" Id="R6a280e0d62a84a4a" /><Relationship Type="http://schemas.openxmlformats.org/officeDocument/2006/relationships/image" Target="/media/image7.jpg" Id="R9386049aefd94429" /><Relationship Type="http://schemas.openxmlformats.org/officeDocument/2006/relationships/hyperlink" Target="https://www.aginglifecare.org/ALCAWEB/Chapters/Overview.aspx" TargetMode="External" Id="R857d515b4c954e65" /><Relationship Type="http://schemas.openxmlformats.org/officeDocument/2006/relationships/hyperlink" Target="https://www.aginglifecare.org/ALCAWEB/Education/ALCA_Resources.aspx" TargetMode="External" Id="Ra11eec16d44d4a52" /><Relationship Type="http://schemas.openxmlformats.org/officeDocument/2006/relationships/hyperlink" Target="https://www.aginglifecare.org/common/Uploaded%20files/Corporate/ALCA%20Corporate%20Partner%20Application_Revised_2023.pdf" TargetMode="External" Id="R74e33109bd5d4b8b" /><Relationship Type="http://schemas.openxmlformats.org/officeDocument/2006/relationships/hyperlink" Target="mailto:dthomas@aginglifecare.org" TargetMode="External" Id="R7637ce0e302642ef" /><Relationship Type="http://schemas.openxmlformats.org/officeDocument/2006/relationships/hyperlink" Target="mailto:dthomas@aginglifecare.org" TargetMode="External" Id="R49f3a2fa0afc4e73"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documentManagement>
</p:properties>
</file>

<file path=customXml/itemProps1.xml><?xml version="1.0" encoding="utf-8"?>
<ds:datastoreItem xmlns:ds="http://schemas.openxmlformats.org/officeDocument/2006/customXml" ds:itemID="{AAA6D991-ACB3-4921-A442-B628D2D81877}"/>
</file>

<file path=customXml/itemProps2.xml><?xml version="1.0" encoding="utf-8"?>
<ds:datastoreItem xmlns:ds="http://schemas.openxmlformats.org/officeDocument/2006/customXml" ds:itemID="{E57F2121-194F-4B02-85FC-69E42A6E7CEE}"/>
</file>

<file path=customXml/itemProps3.xml><?xml version="1.0" encoding="utf-8"?>
<ds:datastoreItem xmlns:ds="http://schemas.openxmlformats.org/officeDocument/2006/customXml" ds:itemID="{AAD086ED-DCA7-45A0-8FBB-1D2ECF032C4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Manasa</dc:creator>
  <keywords/>
  <dc:description/>
  <lastModifiedBy>Manasa</lastModifiedBy>
  <dcterms:created xsi:type="dcterms:W3CDTF">2025-06-24T20:43:23.0000000Z</dcterms:created>
  <dcterms:modified xsi:type="dcterms:W3CDTF">2025-07-30T16:54:07.8319701Z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MediaServiceImageTags">
    <vt:lpwstr/>
  </property>
</Properties>
</file>